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F" w:rsidRPr="00200C74" w:rsidRDefault="000F441F" w:rsidP="00200C7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74">
        <w:rPr>
          <w:rFonts w:ascii="Times New Roman" w:hAnsi="Times New Roman" w:cs="Times New Roman"/>
          <w:b/>
          <w:sz w:val="28"/>
          <w:szCs w:val="28"/>
        </w:rPr>
        <w:t>31.07.2020</w:t>
      </w:r>
    </w:p>
    <w:p w:rsidR="000F441F" w:rsidRPr="00200C74" w:rsidRDefault="000F441F" w:rsidP="00200C7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74">
        <w:rPr>
          <w:rFonts w:ascii="Times New Roman" w:hAnsi="Times New Roman" w:cs="Times New Roman"/>
          <w:b/>
          <w:sz w:val="28"/>
          <w:szCs w:val="28"/>
        </w:rPr>
        <w:t>Итоги за 6 месяцев: специалисты фонда рассказали о результатах работы медицинских организаций по наиболее актуальным направлениям</w:t>
      </w:r>
    </w:p>
    <w:p w:rsidR="000F441F" w:rsidRPr="00200C74" w:rsidRDefault="00A745B2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На очередном заседании координационного совета з</w:t>
      </w:r>
      <w:r w:rsidR="000F441F" w:rsidRPr="00200C74">
        <w:rPr>
          <w:rFonts w:ascii="Times New Roman" w:hAnsi="Times New Roman" w:cs="Times New Roman"/>
          <w:sz w:val="28"/>
          <w:szCs w:val="28"/>
        </w:rPr>
        <w:t xml:space="preserve">аместитель директора ТФОМС Челябинской области Наталья </w:t>
      </w:r>
      <w:proofErr w:type="spellStart"/>
      <w:r w:rsidR="000F441F" w:rsidRPr="00200C74">
        <w:rPr>
          <w:rFonts w:ascii="Times New Roman" w:hAnsi="Times New Roman" w:cs="Times New Roman"/>
          <w:sz w:val="28"/>
          <w:szCs w:val="28"/>
        </w:rPr>
        <w:t>Реминец</w:t>
      </w:r>
      <w:proofErr w:type="spellEnd"/>
      <w:r w:rsidRPr="00200C74">
        <w:rPr>
          <w:rFonts w:ascii="Times New Roman" w:hAnsi="Times New Roman" w:cs="Times New Roman"/>
          <w:sz w:val="28"/>
          <w:szCs w:val="28"/>
        </w:rPr>
        <w:t xml:space="preserve"> подвела</w:t>
      </w:r>
      <w:r w:rsidR="000F441F" w:rsidRPr="00200C74">
        <w:rPr>
          <w:rFonts w:ascii="Times New Roman" w:hAnsi="Times New Roman" w:cs="Times New Roman"/>
          <w:sz w:val="28"/>
          <w:szCs w:val="28"/>
        </w:rPr>
        <w:t xml:space="preserve"> итоги оказания медицинской помощи пациентам с онкологическими заболеваниями за 6 месяцев 2020 года.</w:t>
      </w:r>
    </w:p>
    <w:p w:rsidR="000F441F" w:rsidRPr="00200C74" w:rsidRDefault="00A745B2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По словам заместителя директора, ф</w:t>
      </w:r>
      <w:r w:rsidR="000F441F" w:rsidRPr="00200C74">
        <w:rPr>
          <w:rFonts w:ascii="Times New Roman" w:hAnsi="Times New Roman" w:cs="Times New Roman"/>
          <w:color w:val="000000"/>
          <w:sz w:val="28"/>
          <w:szCs w:val="28"/>
        </w:rPr>
        <w:t>инансовое обеспечение по профилю «Онкология» в 2020 году по всей РФ составило 271,3 млрд. руб., в том числе дополнительно на оплату медицинской помощи в рамках федерального проекта «Борьба с онкологическими заболеваниями» направлено 115 млрд. руб.</w:t>
      </w:r>
    </w:p>
    <w:p w:rsidR="000F441F" w:rsidRPr="00200C74" w:rsidRDefault="000F441F" w:rsidP="0009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В Челябинской области выполнение объемных показателей за 2019 год </w:t>
      </w:r>
      <w:r w:rsidR="00A33031">
        <w:rPr>
          <w:rFonts w:ascii="Times New Roman" w:hAnsi="Times New Roman" w:cs="Times New Roman"/>
          <w:color w:val="000000"/>
          <w:sz w:val="28"/>
          <w:szCs w:val="28"/>
        </w:rPr>
        <w:t>сложилось в размере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113%, за 6 мес. 2020 года - 115%. Финансовые затраты, соответственно,</w:t>
      </w:r>
      <w:r w:rsidR="00A3303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97% и 95%. Таким образом, в Челябинской области отмечается перевыполнение объемных показателей при </w:t>
      </w:r>
      <w:proofErr w:type="spellStart"/>
      <w:r w:rsidRPr="00200C74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стоимости случая и запланированных финансовых затрат. Аналогичное перевыполнение объемных показателей в 2019 году отмечалось в Свердловской, Тюменской и Курганской областях, при этом финансовые нормативы перевыполнены из всех регионов УРФО только в Тюменской и Курганской областях.</w:t>
      </w:r>
    </w:p>
    <w:p w:rsidR="000F441F" w:rsidRPr="00200C74" w:rsidRDefault="00A745B2" w:rsidP="0009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Наталья </w:t>
      </w:r>
      <w:proofErr w:type="spellStart"/>
      <w:r w:rsidRPr="00200C74">
        <w:rPr>
          <w:rFonts w:ascii="Times New Roman" w:hAnsi="Times New Roman" w:cs="Times New Roman"/>
          <w:color w:val="000000"/>
          <w:sz w:val="28"/>
          <w:szCs w:val="28"/>
        </w:rPr>
        <w:t>Реминец</w:t>
      </w:r>
      <w:proofErr w:type="spellEnd"/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обратила внимание членов Совета на то, что в</w:t>
      </w:r>
      <w:r w:rsidR="000F441F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2019 году Челябинской областью </w:t>
      </w:r>
      <w:proofErr w:type="gramStart"/>
      <w:r w:rsidR="000F441F" w:rsidRPr="00200C74">
        <w:rPr>
          <w:rFonts w:ascii="Times New Roman" w:hAnsi="Times New Roman" w:cs="Times New Roman"/>
          <w:color w:val="000000"/>
          <w:sz w:val="28"/>
          <w:szCs w:val="28"/>
        </w:rPr>
        <w:t>не достигнут индикатив</w:t>
      </w:r>
      <w:proofErr w:type="gramEnd"/>
      <w:r w:rsidR="000F441F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средств на противоопухолевую терапию. Доля химиотерапии в общем объеме онкологического профиля в 2019 году составила 61%, при целевом значении 75%, за 6 мес. 2020 года отмечается рост данного показателя до 71%.</w:t>
      </w:r>
    </w:p>
    <w:p w:rsidR="000F441F" w:rsidRPr="00200C74" w:rsidRDefault="000F441F" w:rsidP="0009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74">
        <w:rPr>
          <w:rFonts w:ascii="Times New Roman" w:hAnsi="Times New Roman" w:cs="Times New Roman"/>
          <w:color w:val="000000"/>
          <w:sz w:val="28"/>
          <w:szCs w:val="28"/>
        </w:rPr>
        <w:t>Среди всех видов онкологической помощи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доля химеотерапии в 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круглосуточном стационаре в 2019 году составила 57,9%, з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а 6 мес. 2020 года </w:t>
      </w:r>
      <w:r w:rsidR="0001436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360">
        <w:rPr>
          <w:rFonts w:ascii="Times New Roman" w:hAnsi="Times New Roman" w:cs="Times New Roman"/>
          <w:color w:val="000000"/>
          <w:sz w:val="28"/>
          <w:szCs w:val="28"/>
        </w:rPr>
        <w:t>56,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5%, в дневных стационарах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82,5% и 83,7%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5B2" w:rsidRPr="00200C74" w:rsidRDefault="000F441F" w:rsidP="0009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соотношения уровней КСГ выявлено, что при </w:t>
      </w:r>
      <w:proofErr w:type="gramStart"/>
      <w:r w:rsidRPr="00200C74">
        <w:rPr>
          <w:rFonts w:ascii="Times New Roman" w:hAnsi="Times New Roman" w:cs="Times New Roman"/>
          <w:color w:val="000000"/>
          <w:sz w:val="28"/>
          <w:szCs w:val="28"/>
        </w:rPr>
        <w:t>лечении</w:t>
      </w:r>
      <w:proofErr w:type="gramEnd"/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как в 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круглосуточном, так и дневном стационарах, преобладают наиболее простые схемы лечения 1-3 уровней: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их доля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в первом полугодии 2020 года в условиях 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круглосуточного стационара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69,1%, в </w:t>
      </w:r>
      <w:r w:rsidR="00A745B2" w:rsidRPr="00200C74">
        <w:rPr>
          <w:rFonts w:ascii="Times New Roman" w:hAnsi="Times New Roman" w:cs="Times New Roman"/>
          <w:color w:val="000000"/>
          <w:sz w:val="28"/>
          <w:szCs w:val="28"/>
        </w:rPr>
        <w:t>дневных стационарах</w:t>
      </w:r>
      <w:r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– 81,6%, что выш</w:t>
      </w:r>
      <w:r w:rsidR="00C70A1D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="00C70A1D" w:rsidRPr="00200C74">
        <w:rPr>
          <w:rFonts w:ascii="Times New Roman" w:hAnsi="Times New Roman" w:cs="Times New Roman"/>
          <w:color w:val="000000"/>
          <w:sz w:val="28"/>
          <w:szCs w:val="28"/>
        </w:rPr>
        <w:t>среднероссийского</w:t>
      </w:r>
      <w:proofErr w:type="spellEnd"/>
      <w:r w:rsidR="00C70A1D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показателя.</w:t>
      </w:r>
    </w:p>
    <w:p w:rsidR="00C70A1D" w:rsidRDefault="00014360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отметила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Реминец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841FB5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целью увеличения доступности онкологической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841FB5" w:rsidRPr="00200C74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главным внештатным специалистом по онкологии проработать возможные варианты перевода случаев лечения онкологических больных из дневного стационара в амбулаторно-поликлиническое звено.</w:t>
      </w:r>
    </w:p>
    <w:p w:rsidR="008616B6" w:rsidRPr="00200C74" w:rsidRDefault="008616B6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Важное место в работе с такими пациентами занимает информационная работа</w:t>
      </w:r>
    </w:p>
    <w:p w:rsidR="00841FB5" w:rsidRPr="00200C74" w:rsidRDefault="00014360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841FB5" w:rsidRPr="00200C74">
        <w:rPr>
          <w:rFonts w:ascii="Times New Roman" w:hAnsi="Times New Roman" w:cs="Times New Roman"/>
          <w:sz w:val="28"/>
          <w:szCs w:val="28"/>
        </w:rPr>
        <w:t>траховым медицинским организациям</w:t>
      </w:r>
      <w:r w:rsidR="00C70A1D" w:rsidRPr="00200C74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841FB5" w:rsidRPr="00200C74">
        <w:rPr>
          <w:rFonts w:ascii="Times New Roman" w:hAnsi="Times New Roman" w:cs="Times New Roman"/>
          <w:sz w:val="28"/>
          <w:szCs w:val="28"/>
        </w:rPr>
        <w:t xml:space="preserve"> увеличить охват информированием застрахованных лиц с</w:t>
      </w:r>
      <w:r w:rsidR="00C95B02" w:rsidRPr="00200C74">
        <w:rPr>
          <w:rFonts w:ascii="Times New Roman" w:hAnsi="Times New Roman" w:cs="Times New Roman"/>
          <w:sz w:val="28"/>
          <w:szCs w:val="28"/>
        </w:rPr>
        <w:t>о</w:t>
      </w:r>
      <w:r w:rsidR="00841FB5" w:rsidRPr="00200C74">
        <w:rPr>
          <w:rFonts w:ascii="Times New Roman" w:hAnsi="Times New Roman" w:cs="Times New Roman"/>
          <w:sz w:val="28"/>
          <w:szCs w:val="28"/>
        </w:rPr>
        <w:t xml:space="preserve"> </w:t>
      </w:r>
      <w:r w:rsidR="00C70A1D" w:rsidRPr="00200C74">
        <w:rPr>
          <w:rFonts w:ascii="Times New Roman" w:hAnsi="Times New Roman" w:cs="Times New Roman"/>
          <w:sz w:val="28"/>
          <w:szCs w:val="28"/>
        </w:rPr>
        <w:t>злокачественными новообразованиями</w:t>
      </w:r>
      <w:r w:rsidR="00841FB5" w:rsidRPr="00200C74">
        <w:rPr>
          <w:rFonts w:ascii="Times New Roman" w:hAnsi="Times New Roman" w:cs="Times New Roman"/>
          <w:sz w:val="28"/>
          <w:szCs w:val="28"/>
        </w:rPr>
        <w:t>, подлежащих диспансерному наблюдению.</w:t>
      </w:r>
    </w:p>
    <w:p w:rsidR="00841FB5" w:rsidRPr="00200C74" w:rsidRDefault="00014360" w:rsidP="00091972">
      <w:pPr>
        <w:pStyle w:val="a3"/>
        <w:spacing w:after="0" w:line="240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свою очередь м</w:t>
      </w:r>
      <w:r w:rsidR="00B0047D" w:rsidRPr="00200C74">
        <w:rPr>
          <w:color w:val="000000"/>
          <w:szCs w:val="28"/>
        </w:rPr>
        <w:t>едицинские</w:t>
      </w:r>
      <w:r w:rsidR="00841FB5" w:rsidRPr="00200C74">
        <w:rPr>
          <w:color w:val="000000"/>
          <w:szCs w:val="28"/>
        </w:rPr>
        <w:t xml:space="preserve"> организаци</w:t>
      </w:r>
      <w:r w:rsidR="00B0047D" w:rsidRPr="00200C74">
        <w:rPr>
          <w:color w:val="000000"/>
          <w:szCs w:val="28"/>
        </w:rPr>
        <w:t>и должны</w:t>
      </w:r>
      <w:r w:rsidR="00841FB5" w:rsidRPr="00200C74">
        <w:rPr>
          <w:color w:val="000000"/>
          <w:szCs w:val="28"/>
        </w:rPr>
        <w:t xml:space="preserve"> предоставлять в ежемесячном режиме посредством информационного ресурса ТФОМС </w:t>
      </w:r>
      <w:r w:rsidR="00841FB5" w:rsidRPr="00200C74">
        <w:rPr>
          <w:color w:val="000000"/>
          <w:szCs w:val="28"/>
        </w:rPr>
        <w:lastRenderedPageBreak/>
        <w:t>Челябинской области списки подлежащих диспансерному наблюдению с ЗНО из популяционного ракового регистра.</w:t>
      </w:r>
    </w:p>
    <w:p w:rsidR="00567E7C" w:rsidRPr="00091972" w:rsidRDefault="000F441F" w:rsidP="0009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 xml:space="preserve">Начальник экспертно-аналитического отдела ТФОМС Челябинской области Елена </w:t>
      </w:r>
      <w:proofErr w:type="spellStart"/>
      <w:r w:rsidRPr="00200C74">
        <w:rPr>
          <w:rFonts w:ascii="Times New Roman" w:hAnsi="Times New Roman" w:cs="Times New Roman"/>
          <w:sz w:val="28"/>
          <w:szCs w:val="28"/>
        </w:rPr>
        <w:t>Недочукова</w:t>
      </w:r>
      <w:proofErr w:type="spellEnd"/>
      <w:r w:rsidRPr="00200C74">
        <w:rPr>
          <w:rFonts w:ascii="Times New Roman" w:hAnsi="Times New Roman" w:cs="Times New Roman"/>
          <w:sz w:val="28"/>
          <w:szCs w:val="28"/>
        </w:rPr>
        <w:t xml:space="preserve"> рассказала о р</w:t>
      </w:r>
      <w:r w:rsidRPr="0020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езультатах деятельности медицинских организаций Челябинской области за 6 месяцев 2020 года в рамках приказа ФОМС от 04.06.2018 № 104</w:t>
      </w:r>
      <w:r w:rsidR="00567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(форма </w:t>
      </w:r>
      <w:r w:rsidR="00567E7C" w:rsidRPr="00091972">
        <w:rPr>
          <w:rFonts w:ascii="Times New Roman" w:hAnsi="Times New Roman" w:cs="Times New Roman"/>
          <w:bCs/>
          <w:sz w:val="28"/>
          <w:szCs w:val="28"/>
        </w:rPr>
        <w:t>отчетности о случаях оказания медицинской помощи и результатах экспертизы качества медицинской помощи)</w:t>
      </w:r>
      <w:r w:rsidR="0009197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441F" w:rsidRPr="00200C74" w:rsidRDefault="008616B6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41F" w:rsidRPr="00200C74">
        <w:rPr>
          <w:rFonts w:ascii="Times New Roman" w:hAnsi="Times New Roman" w:cs="Times New Roman"/>
          <w:sz w:val="28"/>
          <w:szCs w:val="28"/>
        </w:rPr>
        <w:t xml:space="preserve"> связи со сложившейся эпидемической ситуацией, обусловленной угрозой распространения заболеваний, вызванных новой </w:t>
      </w:r>
      <w:proofErr w:type="spellStart"/>
      <w:r w:rsidR="000F441F" w:rsidRPr="00200C7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F441F" w:rsidRPr="00200C74">
        <w:rPr>
          <w:rFonts w:ascii="Times New Roman" w:hAnsi="Times New Roman" w:cs="Times New Roman"/>
          <w:sz w:val="28"/>
          <w:szCs w:val="28"/>
        </w:rPr>
        <w:t xml:space="preserve"> инфекцией, особое значение приобретает сохранение доступности медицинской помощи.</w:t>
      </w:r>
    </w:p>
    <w:p w:rsidR="000F441F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 xml:space="preserve">При анализе медицинской помощи за 6 месяцев 2020 года в амбулаторных условиях отмечено снижение общего количества посещений в возрастной группе 18-60 лет на 9%, в возрастной группе 61 год и старше </w:t>
      </w:r>
      <w:r w:rsidR="00567E7C">
        <w:rPr>
          <w:rFonts w:ascii="Times New Roman" w:hAnsi="Times New Roman" w:cs="Times New Roman"/>
          <w:sz w:val="28"/>
          <w:szCs w:val="28"/>
        </w:rPr>
        <w:t>на 17%</w:t>
      </w:r>
      <w:r w:rsidR="007C578C" w:rsidRPr="00200C74">
        <w:rPr>
          <w:rFonts w:ascii="Times New Roman" w:hAnsi="Times New Roman" w:cs="Times New Roman"/>
          <w:sz w:val="28"/>
          <w:szCs w:val="28"/>
        </w:rPr>
        <w:t>.</w:t>
      </w:r>
    </w:p>
    <w:p w:rsidR="000F441F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Наибольшее снижение количества посещений в 1 полугодии 2020 года по сравнению с аналогичным периодом прошлого года в возрастной группе 61 и старше при болезнях органов дыхания и болезнях органов пищеварения.</w:t>
      </w:r>
      <w:r w:rsidR="00567E7C">
        <w:rPr>
          <w:rFonts w:ascii="Times New Roman" w:hAnsi="Times New Roman" w:cs="Times New Roman"/>
          <w:sz w:val="28"/>
          <w:szCs w:val="28"/>
        </w:rPr>
        <w:t xml:space="preserve"> </w:t>
      </w:r>
      <w:r w:rsidRPr="00200C74">
        <w:rPr>
          <w:rFonts w:ascii="Times New Roman" w:hAnsi="Times New Roman" w:cs="Times New Roman"/>
          <w:sz w:val="28"/>
          <w:szCs w:val="28"/>
        </w:rPr>
        <w:t>В меньшей степени количество посещений снизилось при злокачественных новообразованиях в об</w:t>
      </w:r>
      <w:r w:rsidR="00071ECE" w:rsidRPr="00200C74">
        <w:rPr>
          <w:rFonts w:ascii="Times New Roman" w:hAnsi="Times New Roman" w:cs="Times New Roman"/>
          <w:sz w:val="28"/>
          <w:szCs w:val="28"/>
        </w:rPr>
        <w:t>еих возрастных группах</w:t>
      </w:r>
      <w:r w:rsidRPr="00200C74">
        <w:rPr>
          <w:rFonts w:ascii="Times New Roman" w:hAnsi="Times New Roman" w:cs="Times New Roman"/>
          <w:sz w:val="28"/>
          <w:szCs w:val="28"/>
        </w:rPr>
        <w:t>.</w:t>
      </w:r>
    </w:p>
    <w:p w:rsidR="000F441F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 xml:space="preserve">В условиях круглосуточного стационара за 6 месяцев 2020 года отмечено снижение количества госпитализаций относительно аналогичного периода прошлого года в возрастной группе 18-60 лет на 6%, в возрастной группе 61 год и старше </w:t>
      </w:r>
      <w:r w:rsidR="00EA7228" w:rsidRPr="00200C74">
        <w:rPr>
          <w:rFonts w:ascii="Times New Roman" w:hAnsi="Times New Roman" w:cs="Times New Roman"/>
          <w:sz w:val="28"/>
          <w:szCs w:val="28"/>
        </w:rPr>
        <w:t>- на 7%.</w:t>
      </w:r>
    </w:p>
    <w:p w:rsidR="000F441F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Наибольшее снижение количества госпитализаций в мае 2020 года в возрастной группе 61 и старше – 3130 по сравнению с аналогичным периодом прошлого года.</w:t>
      </w:r>
    </w:p>
    <w:p w:rsidR="000F441F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В условиях дневного стационара количество госпитализаций за 6 месяцев 2020 года снизилось на 13,2% в возрастной группе 18-60 лет, на 9,9% в возрасте старше трудоспособного. При новообразованиях количество госпитализаций превысило уровень прошлого года на 6,15 и 8,5% соответственно.</w:t>
      </w:r>
    </w:p>
    <w:p w:rsidR="00A55906" w:rsidRPr="00200C74" w:rsidRDefault="000F441F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sz w:val="28"/>
          <w:szCs w:val="28"/>
        </w:rPr>
        <w:t>Таким образом, за 1 полугодие 2020 года относительно аналогичного периода прошлого года имеет место наиболее существенная отрицательная динамика в количестве посещений в поликлинике и госпитализаций в дневной стациона</w:t>
      </w:r>
      <w:r w:rsidR="00B0047D" w:rsidRPr="00200C74">
        <w:rPr>
          <w:rFonts w:ascii="Times New Roman" w:hAnsi="Times New Roman" w:cs="Times New Roman"/>
          <w:sz w:val="28"/>
          <w:szCs w:val="28"/>
        </w:rPr>
        <w:t>р за счет 2 квартала 2020 года.</w:t>
      </w:r>
    </w:p>
    <w:p w:rsidR="002C0ADC" w:rsidRPr="00567E7C" w:rsidRDefault="00B0047D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C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Руководителям страховых медицинских организаций,</w:t>
      </w:r>
      <w:r w:rsidRPr="0020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0C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действующих в сфере ОМС на территории Челябинской области,</w:t>
      </w:r>
      <w:r w:rsidRPr="00200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A0645" w:rsidRPr="00BA06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поручено </w:t>
      </w:r>
      <w:r w:rsidRPr="00BA0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0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беспечить своевременное проведение контрольно-экспертных мероприятий, формирование и передачу ТФОМС </w:t>
      </w:r>
      <w:r w:rsidRPr="00567E7C">
        <w:rPr>
          <w:rFonts w:ascii="Times New Roman" w:hAnsi="Times New Roman" w:cs="Times New Roman"/>
          <w:sz w:val="28"/>
          <w:szCs w:val="28"/>
        </w:rPr>
        <w:t>Челябинской области отчетов по форме, утвержденной приказом ФОМС от 04.06.2018 г. № 104.</w:t>
      </w:r>
    </w:p>
    <w:p w:rsidR="00567E7C" w:rsidRPr="00567E7C" w:rsidRDefault="00BA0645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Кроме того, на заседании Совета был</w:t>
      </w:r>
      <w:r w:rsidR="00567E7C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567E7C" w:rsidRPr="00567E7C">
        <w:rPr>
          <w:rFonts w:ascii="Times New Roman" w:hAnsi="Times New Roman" w:cs="Times New Roman"/>
          <w:sz w:val="28"/>
          <w:szCs w:val="28"/>
        </w:rPr>
        <w:t xml:space="preserve"> анализ оказания медицинской помощи пациентам с заболеваниями органов дыхания в ГБУЗ «ГБ № 1 г. </w:t>
      </w:r>
      <w:r w:rsidR="00567E7C"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Копейск» за 2019 года и 5 месяцев 2020 года.</w:t>
      </w:r>
    </w:p>
    <w:p w:rsidR="00567E7C" w:rsidRPr="00567E7C" w:rsidRDefault="00567E7C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словам главного врача медицинской организации Алексея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Алешкевича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лечение пациентов с внебольничной пневмонией включает комплекс мероприятий: назначение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антимикробной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терапии, адекватную респираторную поддержку, применение по показаниям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неантибактериальных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лекарственных средств и профилактику осложнений. Отделения круглосуточного стационара </w:t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используют широкий спектр антибактериальных препаратов: </w:t>
      </w:r>
      <w:proofErr w:type="gram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ym w:font="Symbol" w:char="F062"/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лактамные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антибиотики,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цефалоспорины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III поколения, в том числе с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антисинегнойной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активностью,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макролиды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фторхинолоны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также препараты других групп (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аминогликозиды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противовирусные средства). </w:t>
      </w:r>
    </w:p>
    <w:p w:rsidR="00567E7C" w:rsidRPr="00567E7C" w:rsidRDefault="00567E7C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тяжелой внебольничной пневмонии стартовая антибактериальная терапия начинается незамедлительно парентеральным введением комбинации двух антибактериальных средств. Выбор препаратов для стартовой антибактериальной терапии осуществляется эмпирически с учетом тяжести течения пневмонии. </w:t>
      </w:r>
    </w:p>
    <w:p w:rsidR="00567E7C" w:rsidRPr="00567E7C" w:rsidRDefault="00567E7C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необходимости в случае наблюдения тяжелых больных, находящихся в реанимационных отделениях, возможна круглосуточная консультативная помощь</w:t>
      </w:r>
      <w:r w:rsidR="00E14B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специалистов</w:t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отделения экстренной и плановой консультативной помощи ГБУЗ ЧОКБ, в том числе с использованием </w:t>
      </w:r>
      <w:proofErr w:type="spellStart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телемедицинских</w:t>
      </w:r>
      <w:proofErr w:type="spellEnd"/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технологий.</w:t>
      </w:r>
    </w:p>
    <w:p w:rsidR="00567E7C" w:rsidRPr="00567E7C" w:rsidRDefault="00567E7C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целях повышения доступности и качества медицинской помощи пациентам с заболеваниями органов дыхания в Копейске</w:t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главному врачу поручено обеспечить повышение квалификации и обучение медицин</w:t>
      </w:r>
      <w:r w:rsidR="00C975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ского персонала </w:t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современным принципам антибактериальной терапии, правильному забору биологического материала для диагностики заболеваний органов дыхания.</w:t>
      </w:r>
    </w:p>
    <w:p w:rsidR="00567E7C" w:rsidRPr="00567E7C" w:rsidRDefault="00567E7C" w:rsidP="00091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оказания медицинской помощи пациентам с заболеваниями органов дыхания по результатам 2020 года в сравнении с предыдущим периодом</w:t>
      </w:r>
      <w:r w:rsidR="004A49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руководителю медицинской организации</w:t>
      </w:r>
      <w:r w:rsidRPr="0056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поручено представить в 2021 году.</w:t>
      </w:r>
    </w:p>
    <w:sectPr w:rsidR="00567E7C" w:rsidRPr="00567E7C" w:rsidSect="00200C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82A"/>
    <w:multiLevelType w:val="multilevel"/>
    <w:tmpl w:val="B60090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24F141D"/>
    <w:multiLevelType w:val="multilevel"/>
    <w:tmpl w:val="9278B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41F"/>
    <w:rsid w:val="00014360"/>
    <w:rsid w:val="00017D4C"/>
    <w:rsid w:val="00071ECE"/>
    <w:rsid w:val="00091972"/>
    <w:rsid w:val="000E2CC3"/>
    <w:rsid w:val="000F441F"/>
    <w:rsid w:val="00200C74"/>
    <w:rsid w:val="00207B76"/>
    <w:rsid w:val="002C0ADC"/>
    <w:rsid w:val="00385F53"/>
    <w:rsid w:val="004029D5"/>
    <w:rsid w:val="004261DC"/>
    <w:rsid w:val="004A495E"/>
    <w:rsid w:val="00567E7C"/>
    <w:rsid w:val="00747DA6"/>
    <w:rsid w:val="00756AC0"/>
    <w:rsid w:val="007C578C"/>
    <w:rsid w:val="00841FB5"/>
    <w:rsid w:val="008616B6"/>
    <w:rsid w:val="00882A27"/>
    <w:rsid w:val="008935FA"/>
    <w:rsid w:val="008A6F6E"/>
    <w:rsid w:val="009C50FA"/>
    <w:rsid w:val="009C548C"/>
    <w:rsid w:val="00A33031"/>
    <w:rsid w:val="00A55906"/>
    <w:rsid w:val="00A745B2"/>
    <w:rsid w:val="00AA7D05"/>
    <w:rsid w:val="00B0047D"/>
    <w:rsid w:val="00BA0645"/>
    <w:rsid w:val="00C70A1D"/>
    <w:rsid w:val="00C95B02"/>
    <w:rsid w:val="00C975FD"/>
    <w:rsid w:val="00CC00A0"/>
    <w:rsid w:val="00DC0FBC"/>
    <w:rsid w:val="00E14BB4"/>
    <w:rsid w:val="00E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B5"/>
    <w:pPr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567E7C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0849-BBC4-4FE2-ABA9-0A81AF40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30</cp:revision>
  <cp:lastPrinted>2020-09-15T09:09:00Z</cp:lastPrinted>
  <dcterms:created xsi:type="dcterms:W3CDTF">2020-09-15T04:59:00Z</dcterms:created>
  <dcterms:modified xsi:type="dcterms:W3CDTF">2020-10-14T04:56:00Z</dcterms:modified>
</cp:coreProperties>
</file>