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6E1462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Дополнительное соглашение </w:t>
      </w:r>
      <w:r w:rsidRPr="00B23F74">
        <w:rPr>
          <w:b/>
          <w:color w:val="000000" w:themeColor="text1"/>
          <w:szCs w:val="28"/>
        </w:rPr>
        <w:t>№</w:t>
      </w:r>
      <w:r w:rsidR="004814A5" w:rsidRPr="00B23F74">
        <w:rPr>
          <w:b/>
          <w:color w:val="000000" w:themeColor="text1"/>
          <w:szCs w:val="28"/>
        </w:rPr>
        <w:t xml:space="preserve"> </w:t>
      </w:r>
      <w:r w:rsidR="00D87FBC">
        <w:rPr>
          <w:b/>
          <w:color w:val="000000" w:themeColor="text1"/>
          <w:szCs w:val="28"/>
        </w:rPr>
        <w:t>9</w:t>
      </w:r>
      <w:r w:rsidRPr="00B23F74">
        <w:rPr>
          <w:b/>
          <w:color w:val="000000" w:themeColor="text1"/>
          <w:szCs w:val="28"/>
        </w:rPr>
        <w:t>/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6E1462">
        <w:rPr>
          <w:b/>
          <w:color w:val="000000" w:themeColor="text1"/>
          <w:szCs w:val="28"/>
        </w:rPr>
        <w:t>28</w:t>
      </w:r>
      <w:r w:rsidRPr="006E1462">
        <w:rPr>
          <w:b/>
          <w:color w:val="000000" w:themeColor="text1"/>
          <w:szCs w:val="28"/>
        </w:rPr>
        <w:t xml:space="preserve"> декабря 202</w:t>
      </w:r>
      <w:r w:rsidR="002D3049" w:rsidRPr="006E1462">
        <w:rPr>
          <w:b/>
          <w:color w:val="000000" w:themeColor="text1"/>
          <w:szCs w:val="28"/>
        </w:rPr>
        <w:t>3</w:t>
      </w:r>
      <w:r w:rsidRPr="006E1462">
        <w:rPr>
          <w:b/>
          <w:color w:val="000000" w:themeColor="text1"/>
          <w:szCs w:val="28"/>
        </w:rPr>
        <w:t xml:space="preserve"> года № 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E1462" w:rsidRDefault="0073309C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C47D32">
        <w:rPr>
          <w:color w:val="000000" w:themeColor="text1"/>
          <w:szCs w:val="28"/>
        </w:rPr>
        <w:t>1</w:t>
      </w:r>
      <w:r w:rsidR="00D87FBC">
        <w:rPr>
          <w:color w:val="000000" w:themeColor="text1"/>
          <w:szCs w:val="28"/>
        </w:rPr>
        <w:t>7</w:t>
      </w:r>
      <w:r w:rsidR="00940877" w:rsidRPr="000F3C29">
        <w:rPr>
          <w:color w:val="000000" w:themeColor="text1"/>
          <w:szCs w:val="28"/>
        </w:rPr>
        <w:t xml:space="preserve"> </w:t>
      </w:r>
      <w:r w:rsidR="00D87FBC">
        <w:rPr>
          <w:color w:val="000000" w:themeColor="text1"/>
          <w:szCs w:val="28"/>
        </w:rPr>
        <w:t>дека</w:t>
      </w:r>
      <w:r w:rsidR="00E1669F" w:rsidRPr="000F3C29">
        <w:rPr>
          <w:color w:val="000000" w:themeColor="text1"/>
          <w:szCs w:val="28"/>
        </w:rPr>
        <w:t>бря</w:t>
      </w:r>
      <w:r w:rsidR="00ED0A41" w:rsidRPr="006E1462">
        <w:rPr>
          <w:color w:val="000000" w:themeColor="text1"/>
          <w:szCs w:val="28"/>
        </w:rPr>
        <w:t xml:space="preserve"> 202</w:t>
      </w:r>
      <w:r w:rsidR="002D3049" w:rsidRPr="006E1462">
        <w:rPr>
          <w:color w:val="000000" w:themeColor="text1"/>
          <w:szCs w:val="28"/>
        </w:rPr>
        <w:t>4</w:t>
      </w:r>
      <w:r w:rsidR="00ED0A41" w:rsidRPr="006E1462">
        <w:rPr>
          <w:color w:val="000000" w:themeColor="text1"/>
          <w:szCs w:val="28"/>
        </w:rPr>
        <w:t xml:space="preserve"> года</w:t>
      </w:r>
    </w:p>
    <w:p w:rsidR="00802534" w:rsidRPr="00DC7B71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497DCC" w:rsidRPr="006E1462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6E1462">
        <w:rPr>
          <w:color w:val="000000" w:themeColor="text1"/>
          <w:szCs w:val="28"/>
        </w:rPr>
        <w:t>Колчинской</w:t>
      </w:r>
      <w:proofErr w:type="spellEnd"/>
      <w:r w:rsidR="002D577B" w:rsidRPr="006E1462">
        <w:rPr>
          <w:color w:val="000000" w:themeColor="text1"/>
          <w:szCs w:val="28"/>
        </w:rPr>
        <w:t xml:space="preserve"> Татьяны Петровны</w:t>
      </w:r>
      <w:r w:rsidRPr="006E1462">
        <w:rPr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125891" w:rsidRPr="006E1462">
        <w:rPr>
          <w:szCs w:val="28"/>
        </w:rPr>
        <w:t xml:space="preserve">первого </w:t>
      </w:r>
      <w:r w:rsidRPr="006E1462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6E1462">
        <w:rPr>
          <w:szCs w:val="28"/>
        </w:rPr>
        <w:t>Недочуковой</w:t>
      </w:r>
      <w:proofErr w:type="spellEnd"/>
      <w:r w:rsidR="00125891" w:rsidRPr="006E1462">
        <w:rPr>
          <w:szCs w:val="28"/>
        </w:rPr>
        <w:t xml:space="preserve"> Елены Сергеевны</w:t>
      </w:r>
      <w:r w:rsidRPr="006E1462">
        <w:rPr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директора </w:t>
      </w:r>
      <w:r w:rsidR="002D3049" w:rsidRPr="006E1462">
        <w:rPr>
          <w:color w:val="000000" w:themeColor="text1"/>
          <w:szCs w:val="28"/>
        </w:rPr>
        <w:t>Ткачевой Агаты Геннадьевны</w:t>
      </w:r>
      <w:r w:rsidRPr="006E1462">
        <w:rPr>
          <w:color w:val="000000" w:themeColor="text1"/>
          <w:szCs w:val="28"/>
        </w:rPr>
        <w:t>,</w:t>
      </w:r>
    </w:p>
    <w:p w:rsidR="006F193B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</w:t>
      </w:r>
      <w:r w:rsidR="002D3049" w:rsidRPr="006E1462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6E1462">
        <w:rPr>
          <w:color w:val="000000" w:themeColor="text1"/>
          <w:szCs w:val="28"/>
        </w:rPr>
        <w:t xml:space="preserve">, </w:t>
      </w:r>
    </w:p>
    <w:p w:rsidR="00F42BA6" w:rsidRPr="006E1462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6E1462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6E1462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6E1462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6E1462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F42BA6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CA5C77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6E1462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6E1462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6E1462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6E1462">
        <w:rPr>
          <w:color w:val="000000" w:themeColor="text1"/>
          <w:szCs w:val="28"/>
          <w:shd w:val="clear" w:color="auto" w:fill="FFFFFF"/>
        </w:rPr>
        <w:t>,</w:t>
      </w:r>
    </w:p>
    <w:p w:rsidR="002A42C1" w:rsidRPr="006E1462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/>
          <w:szCs w:val="28"/>
          <w:shd w:val="clear" w:color="auto" w:fill="FFFFFF"/>
        </w:rPr>
        <w:t>А</w:t>
      </w:r>
      <w:r w:rsidR="00BF095F" w:rsidRPr="006E1462">
        <w:rPr>
          <w:color w:val="000000"/>
          <w:szCs w:val="28"/>
          <w:shd w:val="clear" w:color="auto" w:fill="FFFFFF"/>
        </w:rPr>
        <w:t xml:space="preserve">КЦИОНЕРНОЕ </w:t>
      </w:r>
      <w:r w:rsidRPr="006E1462">
        <w:rPr>
          <w:color w:val="000000"/>
          <w:szCs w:val="28"/>
          <w:shd w:val="clear" w:color="auto" w:fill="FFFFFF"/>
        </w:rPr>
        <w:t>О</w:t>
      </w:r>
      <w:r w:rsidR="00BF095F" w:rsidRPr="006E1462">
        <w:rPr>
          <w:color w:val="000000"/>
          <w:szCs w:val="28"/>
          <w:shd w:val="clear" w:color="auto" w:fill="FFFFFF"/>
        </w:rPr>
        <w:t>БЩЕСТВО</w:t>
      </w:r>
      <w:r w:rsidRPr="006E1462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6E1462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6E1462">
        <w:rPr>
          <w:color w:val="000000"/>
          <w:szCs w:val="28"/>
          <w:shd w:val="clear" w:color="auto" w:fill="FFFFFF"/>
        </w:rPr>
        <w:t>) ФИЛИАЛ В ЧЕЛЯБИНСКОЙ ОБЛАСТИ</w:t>
      </w:r>
      <w:r w:rsidRPr="006E1462">
        <w:rPr>
          <w:color w:val="000000" w:themeColor="text1"/>
          <w:szCs w:val="28"/>
        </w:rPr>
        <w:t xml:space="preserve"> в лице первого </w:t>
      </w:r>
      <w:proofErr w:type="gramStart"/>
      <w:r w:rsidRPr="006E1462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6E1462">
        <w:rPr>
          <w:color w:val="000000" w:themeColor="text1"/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6E1462">
        <w:rPr>
          <w:color w:val="000000" w:themeColor="text1"/>
          <w:szCs w:val="28"/>
        </w:rPr>
        <w:t>Шуровича</w:t>
      </w:r>
      <w:proofErr w:type="spellEnd"/>
      <w:r w:rsidRPr="006E1462">
        <w:rPr>
          <w:color w:val="000000" w:themeColor="text1"/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</w:t>
      </w:r>
      <w:proofErr w:type="spellStart"/>
      <w:r w:rsidRPr="006E1462">
        <w:rPr>
          <w:color w:val="000000" w:themeColor="text1"/>
          <w:szCs w:val="28"/>
        </w:rPr>
        <w:t>Рываева</w:t>
      </w:r>
      <w:proofErr w:type="spellEnd"/>
      <w:r w:rsidRPr="006E1462">
        <w:rPr>
          <w:color w:val="000000" w:themeColor="text1"/>
          <w:szCs w:val="28"/>
        </w:rPr>
        <w:t xml:space="preserve"> Дениса Петровича,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6E1462">
        <w:rPr>
          <w:color w:val="000000" w:themeColor="text1"/>
          <w:szCs w:val="28"/>
        </w:rPr>
        <w:t>Кинихиной</w:t>
      </w:r>
      <w:proofErr w:type="spellEnd"/>
      <w:r w:rsidRPr="006E1462">
        <w:rPr>
          <w:color w:val="000000" w:themeColor="text1"/>
          <w:szCs w:val="28"/>
        </w:rPr>
        <w:t xml:space="preserve">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6E1462">
        <w:rPr>
          <w:color w:val="000000" w:themeColor="text1"/>
          <w:szCs w:val="28"/>
        </w:rPr>
        <w:t>28</w:t>
      </w:r>
      <w:r w:rsidRPr="006E1462">
        <w:rPr>
          <w:color w:val="000000" w:themeColor="text1"/>
          <w:szCs w:val="28"/>
        </w:rPr>
        <w:t xml:space="preserve"> декабря 202</w:t>
      </w:r>
      <w:r w:rsidR="002D3049" w:rsidRPr="006E1462">
        <w:rPr>
          <w:color w:val="000000" w:themeColor="text1"/>
          <w:szCs w:val="28"/>
        </w:rPr>
        <w:t>3</w:t>
      </w:r>
      <w:r w:rsidRPr="006E1462">
        <w:rPr>
          <w:color w:val="000000" w:themeColor="text1"/>
          <w:szCs w:val="28"/>
        </w:rPr>
        <w:t xml:space="preserve"> года № </w:t>
      </w:r>
      <w:r w:rsidR="003141C8" w:rsidRPr="006E1462">
        <w:rPr>
          <w:color w:val="000000" w:themeColor="text1"/>
          <w:szCs w:val="28"/>
        </w:rPr>
        <w:t>19</w:t>
      </w:r>
      <w:r w:rsidR="002D3049" w:rsidRPr="006E1462">
        <w:rPr>
          <w:color w:val="000000" w:themeColor="text1"/>
          <w:szCs w:val="28"/>
        </w:rPr>
        <w:t>0</w:t>
      </w:r>
      <w:r w:rsidRPr="006E1462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D87FBC" w:rsidRPr="00353725" w:rsidRDefault="00D87FBC" w:rsidP="00D87FBC">
      <w:pPr>
        <w:ind w:firstLine="709"/>
        <w:jc w:val="both"/>
        <w:rPr>
          <w:szCs w:val="28"/>
        </w:rPr>
      </w:pPr>
      <w:r w:rsidRPr="00353725">
        <w:rPr>
          <w:szCs w:val="28"/>
        </w:rPr>
        <w:t xml:space="preserve">1. В раздел </w:t>
      </w:r>
      <w:r w:rsidRPr="00353725">
        <w:rPr>
          <w:szCs w:val="28"/>
          <w:lang w:val="en-US"/>
        </w:rPr>
        <w:t>I</w:t>
      </w:r>
      <w:r w:rsidRPr="00353725">
        <w:rPr>
          <w:szCs w:val="28"/>
        </w:rPr>
        <w:t xml:space="preserve"> «Общие положения» внести следующие изменения:</w:t>
      </w:r>
    </w:p>
    <w:p w:rsidR="00D87FBC" w:rsidRPr="00353725" w:rsidRDefault="00D87FBC" w:rsidP="00D87FBC">
      <w:pPr>
        <w:ind w:firstLine="709"/>
        <w:jc w:val="both"/>
        <w:rPr>
          <w:szCs w:val="28"/>
        </w:rPr>
      </w:pPr>
      <w:r w:rsidRPr="00353725">
        <w:rPr>
          <w:szCs w:val="28"/>
        </w:rPr>
        <w:t>1.1. Абзац 6 пункта 3 изложить в новой редакции:</w:t>
      </w:r>
    </w:p>
    <w:p w:rsidR="00D87FBC" w:rsidRPr="00353725" w:rsidRDefault="00D87FBC" w:rsidP="00D87FBC">
      <w:pPr>
        <w:ind w:firstLine="708"/>
        <w:jc w:val="both"/>
        <w:rPr>
          <w:szCs w:val="28"/>
        </w:rPr>
      </w:pPr>
      <w:r w:rsidRPr="00353725">
        <w:rPr>
          <w:szCs w:val="28"/>
        </w:rPr>
        <w:t>«- Дополнительный тариф:</w:t>
      </w:r>
    </w:p>
    <w:p w:rsidR="00D87FBC" w:rsidRPr="00353725" w:rsidRDefault="00D87FBC" w:rsidP="00D87FBC">
      <w:pPr>
        <w:ind w:firstLine="708"/>
        <w:jc w:val="both"/>
        <w:rPr>
          <w:szCs w:val="28"/>
        </w:rPr>
      </w:pPr>
      <w:r w:rsidRPr="00353725">
        <w:rPr>
          <w:szCs w:val="28"/>
        </w:rPr>
        <w:t>1) тариф в дополнение к базовой программе ОМС за счет средств межбюджетных трансфертов из бюджета Челябинской области</w:t>
      </w:r>
      <w:r w:rsidRPr="00353725">
        <w:rPr>
          <w:sz w:val="32"/>
          <w:szCs w:val="32"/>
        </w:rPr>
        <w:t xml:space="preserve"> </w:t>
      </w:r>
      <w:r w:rsidRPr="00353725">
        <w:rPr>
          <w:szCs w:val="28"/>
        </w:rPr>
        <w:t xml:space="preserve">на финансовое обеспечение оплаты проезда пациентов, страдающих почечной недостаточностью и </w:t>
      </w:r>
      <w:r w:rsidRPr="00353725">
        <w:rPr>
          <w:szCs w:val="28"/>
        </w:rPr>
        <w:lastRenderedPageBreak/>
        <w:t xml:space="preserve">нуждающихся в проведении заместительной почечной терапии, к месту лечения и обратно; </w:t>
      </w:r>
    </w:p>
    <w:p w:rsidR="00D87FBC" w:rsidRPr="007707F5" w:rsidRDefault="00D87FBC" w:rsidP="00D87FBC">
      <w:pPr>
        <w:ind w:firstLine="708"/>
        <w:jc w:val="both"/>
        <w:rPr>
          <w:szCs w:val="28"/>
        </w:rPr>
      </w:pPr>
      <w:proofErr w:type="gramStart"/>
      <w:r w:rsidRPr="00353725">
        <w:rPr>
          <w:szCs w:val="28"/>
        </w:rPr>
        <w:t xml:space="preserve">2) </w:t>
      </w:r>
      <w:r w:rsidRPr="00353725">
        <w:rPr>
          <w:szCs w:val="28"/>
          <w:shd w:val="clear" w:color="auto" w:fill="FFFFFF"/>
        </w:rPr>
        <w:t xml:space="preserve">тариф </w:t>
      </w:r>
      <w:r w:rsidRPr="00353725">
        <w:rPr>
          <w:rFonts w:eastAsiaTheme="minorHAnsi"/>
          <w:szCs w:val="28"/>
          <w:lang w:eastAsia="en-US"/>
        </w:rPr>
        <w:t xml:space="preserve">на дополнительное финансовое обеспечение </w:t>
      </w:r>
      <w:r w:rsidR="00B944DD">
        <w:rPr>
          <w:rFonts w:eastAsiaTheme="minorHAnsi"/>
          <w:szCs w:val="28"/>
          <w:lang w:eastAsia="en-US"/>
        </w:rPr>
        <w:t xml:space="preserve">в рамках базовой программы ОМС </w:t>
      </w:r>
      <w:r w:rsidRPr="00353725">
        <w:rPr>
          <w:rFonts w:eastAsiaTheme="minorHAnsi"/>
          <w:szCs w:val="28"/>
          <w:lang w:eastAsia="en-US"/>
        </w:rPr>
        <w:t xml:space="preserve">амбулаторной медицинской помощи, </w:t>
      </w:r>
      <w:r w:rsidR="002C3F04" w:rsidRPr="00353725">
        <w:rPr>
          <w:rFonts w:eastAsiaTheme="minorHAnsi"/>
          <w:szCs w:val="28"/>
          <w:lang w:eastAsia="en-US"/>
        </w:rPr>
        <w:t>оплачиваем</w:t>
      </w:r>
      <w:r w:rsidR="00B944DD">
        <w:rPr>
          <w:rFonts w:eastAsiaTheme="minorHAnsi"/>
          <w:szCs w:val="28"/>
          <w:lang w:eastAsia="en-US"/>
        </w:rPr>
        <w:t>ой</w:t>
      </w:r>
      <w:r w:rsidR="002C3F04" w:rsidRPr="00353725">
        <w:rPr>
          <w:szCs w:val="28"/>
        </w:rPr>
        <w:t xml:space="preserve"> по </w:t>
      </w:r>
      <w:proofErr w:type="spellStart"/>
      <w:r w:rsidR="002C3F04" w:rsidRPr="00353725">
        <w:rPr>
          <w:szCs w:val="28"/>
        </w:rPr>
        <w:t>подушевому</w:t>
      </w:r>
      <w:proofErr w:type="spellEnd"/>
      <w:r w:rsidR="002C3F04" w:rsidRPr="00353725">
        <w:rPr>
          <w:szCs w:val="28"/>
        </w:rPr>
        <w:t xml:space="preserve"> нормативу финансирования</w:t>
      </w:r>
      <w:r w:rsidR="002C3F04">
        <w:rPr>
          <w:szCs w:val="28"/>
        </w:rPr>
        <w:t xml:space="preserve">, </w:t>
      </w:r>
      <w:r w:rsidRPr="00353725">
        <w:rPr>
          <w:szCs w:val="28"/>
        </w:rPr>
        <w:t>скорой медицинской помощи, оказываемой вне медицинской организации</w:t>
      </w:r>
      <w:r w:rsidR="00353725" w:rsidRPr="00353725">
        <w:rPr>
          <w:szCs w:val="28"/>
        </w:rPr>
        <w:t>,</w:t>
      </w:r>
      <w:r w:rsidRPr="00353725">
        <w:rPr>
          <w:rFonts w:eastAsiaTheme="minorHAnsi"/>
          <w:szCs w:val="28"/>
          <w:lang w:eastAsia="en-US"/>
        </w:rPr>
        <w:t xml:space="preserve"> </w:t>
      </w:r>
      <w:r w:rsidRPr="009C5982">
        <w:rPr>
          <w:rFonts w:eastAsiaTheme="minorHAnsi"/>
          <w:szCs w:val="28"/>
          <w:lang w:eastAsia="en-US"/>
        </w:rPr>
        <w:t>оплачиваем</w:t>
      </w:r>
      <w:r w:rsidR="002C3F04" w:rsidRPr="009C5982">
        <w:rPr>
          <w:rFonts w:eastAsiaTheme="minorHAnsi"/>
          <w:szCs w:val="28"/>
          <w:lang w:eastAsia="en-US"/>
        </w:rPr>
        <w:t>ой</w:t>
      </w:r>
      <w:r w:rsidRPr="009C5982">
        <w:rPr>
          <w:szCs w:val="28"/>
        </w:rPr>
        <w:t xml:space="preserve"> по </w:t>
      </w:r>
      <w:proofErr w:type="spellStart"/>
      <w:r w:rsidRPr="009C5982">
        <w:rPr>
          <w:szCs w:val="28"/>
        </w:rPr>
        <w:t>подушевому</w:t>
      </w:r>
      <w:proofErr w:type="spellEnd"/>
      <w:r w:rsidRPr="009C5982">
        <w:rPr>
          <w:szCs w:val="28"/>
        </w:rPr>
        <w:t xml:space="preserve"> нормативу финансирования</w:t>
      </w:r>
      <w:r w:rsidRPr="009C5982">
        <w:rPr>
          <w:rFonts w:eastAsiaTheme="minorHAnsi"/>
          <w:szCs w:val="28"/>
          <w:lang w:eastAsia="en-US"/>
        </w:rPr>
        <w:t xml:space="preserve">, в целях реализации постановления Правительства Российской Федерации от </w:t>
      </w:r>
      <w:r w:rsidR="0078598A" w:rsidRPr="009C5982">
        <w:rPr>
          <w:rFonts w:eastAsiaTheme="minorHAnsi"/>
          <w:szCs w:val="28"/>
          <w:lang w:eastAsia="en-US"/>
        </w:rPr>
        <w:t xml:space="preserve">11.12.2024 </w:t>
      </w:r>
      <w:r w:rsidRPr="009C5982">
        <w:rPr>
          <w:rFonts w:eastAsiaTheme="minorHAnsi"/>
          <w:szCs w:val="28"/>
          <w:lang w:eastAsia="en-US"/>
        </w:rPr>
        <w:t xml:space="preserve">№ </w:t>
      </w:r>
      <w:r w:rsidR="0078598A" w:rsidRPr="009C5982">
        <w:rPr>
          <w:rFonts w:eastAsiaTheme="minorHAnsi"/>
          <w:szCs w:val="28"/>
          <w:lang w:eastAsia="en-US"/>
        </w:rPr>
        <w:t>1747</w:t>
      </w:r>
      <w:r w:rsidRPr="009C5982">
        <w:rPr>
          <w:rFonts w:eastAsiaTheme="minorHAnsi"/>
          <w:szCs w:val="28"/>
          <w:lang w:eastAsia="en-US"/>
        </w:rPr>
        <w:t xml:space="preserve"> «Об утверждении Правил предоставления в 202</w:t>
      </w:r>
      <w:r w:rsidR="0078598A" w:rsidRPr="009C5982">
        <w:rPr>
          <w:rFonts w:eastAsiaTheme="minorHAnsi"/>
          <w:szCs w:val="28"/>
          <w:lang w:eastAsia="en-US"/>
        </w:rPr>
        <w:t>4</w:t>
      </w:r>
      <w:r w:rsidRPr="009C5982">
        <w:rPr>
          <w:rFonts w:eastAsiaTheme="minorHAnsi"/>
          <w:szCs w:val="28"/>
          <w:lang w:eastAsia="en-US"/>
        </w:rPr>
        <w:t xml:space="preserve"> году иных межбюджетных трансфертов из бюджета </w:t>
      </w:r>
      <w:r w:rsidRPr="007707F5">
        <w:rPr>
          <w:rFonts w:eastAsiaTheme="minorHAnsi"/>
          <w:szCs w:val="28"/>
          <w:lang w:eastAsia="en-US"/>
        </w:rPr>
        <w:t>Федерального фонда обязательного медицинского страхования бюджетам территориальных</w:t>
      </w:r>
      <w:proofErr w:type="gramEnd"/>
      <w:r w:rsidRPr="007707F5">
        <w:rPr>
          <w:rFonts w:eastAsiaTheme="minorHAnsi"/>
          <w:szCs w:val="28"/>
          <w:lang w:eastAsia="en-US"/>
        </w:rPr>
        <w:t xml:space="preserve"> </w:t>
      </w:r>
      <w:proofErr w:type="gramStart"/>
      <w:r w:rsidRPr="007707F5">
        <w:rPr>
          <w:rFonts w:eastAsiaTheme="minorHAnsi"/>
          <w:szCs w:val="28"/>
          <w:lang w:eastAsia="en-US"/>
        </w:rPr>
        <w:t>фондов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</w:t>
      </w:r>
      <w:r w:rsidR="0078598A" w:rsidRPr="007707F5">
        <w:rPr>
          <w:rFonts w:eastAsiaTheme="minorHAnsi"/>
          <w:szCs w:val="28"/>
          <w:lang w:eastAsia="en-US"/>
        </w:rPr>
        <w:t>4</w:t>
      </w:r>
      <w:r w:rsidRPr="007707F5">
        <w:rPr>
          <w:rFonts w:eastAsiaTheme="minorHAnsi"/>
          <w:szCs w:val="28"/>
          <w:lang w:eastAsia="en-US"/>
        </w:rPr>
        <w:t xml:space="preserve"> году»</w:t>
      </w:r>
      <w:r w:rsidR="00190305" w:rsidRPr="007707F5">
        <w:rPr>
          <w:rFonts w:eastAsiaTheme="minorHAnsi"/>
          <w:szCs w:val="28"/>
          <w:lang w:eastAsia="en-US"/>
        </w:rPr>
        <w:t xml:space="preserve"> (далее – П</w:t>
      </w:r>
      <w:r w:rsidR="0077354D" w:rsidRPr="007707F5">
        <w:rPr>
          <w:rFonts w:eastAsiaTheme="minorHAnsi"/>
          <w:szCs w:val="28"/>
          <w:lang w:eastAsia="en-US"/>
        </w:rPr>
        <w:t xml:space="preserve">остановление </w:t>
      </w:r>
      <w:r w:rsidR="00190305" w:rsidRPr="007707F5">
        <w:rPr>
          <w:rFonts w:eastAsiaTheme="minorHAnsi"/>
          <w:szCs w:val="28"/>
          <w:lang w:eastAsia="en-US"/>
        </w:rPr>
        <w:t>П</w:t>
      </w:r>
      <w:r w:rsidR="0077354D" w:rsidRPr="007707F5">
        <w:rPr>
          <w:rFonts w:eastAsiaTheme="minorHAnsi"/>
          <w:szCs w:val="28"/>
          <w:lang w:eastAsia="en-US"/>
        </w:rPr>
        <w:t>равительства</w:t>
      </w:r>
      <w:r w:rsidR="00190305" w:rsidRPr="007707F5">
        <w:rPr>
          <w:rFonts w:eastAsiaTheme="minorHAnsi"/>
          <w:szCs w:val="28"/>
          <w:lang w:eastAsia="en-US"/>
        </w:rPr>
        <w:t xml:space="preserve"> РФ от 11.12.2024 № 1747)</w:t>
      </w:r>
      <w:r w:rsidRPr="007707F5">
        <w:rPr>
          <w:rFonts w:eastAsiaTheme="minorHAnsi"/>
          <w:szCs w:val="28"/>
          <w:lang w:eastAsia="en-US"/>
        </w:rPr>
        <w:t>, имея в виду сохранение в 202</w:t>
      </w:r>
      <w:r w:rsidR="00353725" w:rsidRPr="007707F5">
        <w:rPr>
          <w:rFonts w:eastAsiaTheme="minorHAnsi"/>
          <w:szCs w:val="28"/>
          <w:lang w:eastAsia="en-US"/>
        </w:rPr>
        <w:t>4</w:t>
      </w:r>
      <w:r w:rsidRPr="007707F5">
        <w:rPr>
          <w:rFonts w:eastAsiaTheme="minorHAnsi"/>
          <w:szCs w:val="28"/>
          <w:lang w:eastAsia="en-US"/>
        </w:rPr>
        <w:t xml:space="preserve"> году целевых показателей оплаты труда отдельных категорий медицинских работников</w:t>
      </w:r>
      <w:r w:rsidR="0078598A" w:rsidRPr="007707F5">
        <w:rPr>
          <w:rFonts w:eastAsiaTheme="minorHAnsi"/>
          <w:szCs w:val="28"/>
          <w:lang w:eastAsia="en-US"/>
        </w:rPr>
        <w:t xml:space="preserve"> медицинских организаций</w:t>
      </w:r>
      <w:r w:rsidRPr="007707F5">
        <w:rPr>
          <w:rFonts w:eastAsiaTheme="minorHAnsi"/>
          <w:szCs w:val="28"/>
          <w:lang w:eastAsia="en-US"/>
        </w:rPr>
        <w:t xml:space="preserve">, </w:t>
      </w:r>
      <w:r w:rsidR="0078598A" w:rsidRPr="007707F5">
        <w:rPr>
          <w:rFonts w:eastAsiaTheme="minorHAnsi"/>
          <w:szCs w:val="28"/>
          <w:lang w:eastAsia="en-US"/>
        </w:rPr>
        <w:t>участвующих в реализации территориальной программы обязательного медицинского страхования</w:t>
      </w:r>
      <w:proofErr w:type="gramEnd"/>
      <w:r w:rsidR="0078598A" w:rsidRPr="007707F5">
        <w:rPr>
          <w:rFonts w:eastAsiaTheme="minorHAnsi"/>
          <w:szCs w:val="28"/>
          <w:lang w:eastAsia="en-US"/>
        </w:rPr>
        <w:t xml:space="preserve">, </w:t>
      </w:r>
      <w:r w:rsidRPr="007707F5">
        <w:rPr>
          <w:rFonts w:eastAsiaTheme="minorHAnsi"/>
          <w:szCs w:val="28"/>
          <w:lang w:eastAsia="en-US"/>
        </w:rPr>
        <w:t>определенных Указом Прези</w:t>
      </w:r>
      <w:r w:rsidR="002A1F0E" w:rsidRPr="007707F5">
        <w:rPr>
          <w:rFonts w:eastAsiaTheme="minorHAnsi"/>
          <w:szCs w:val="28"/>
          <w:lang w:eastAsia="en-US"/>
        </w:rPr>
        <w:t>дента Российской Федерации от 07.05.</w:t>
      </w:r>
      <w:r w:rsidRPr="007707F5">
        <w:rPr>
          <w:rFonts w:eastAsiaTheme="minorHAnsi"/>
          <w:szCs w:val="28"/>
          <w:lang w:eastAsia="en-US"/>
        </w:rPr>
        <w:t xml:space="preserve">2012 № 597 «О мероприятиях по реализации государственной социальной политики» (далее - Дополнительный тариф на оплату амбулаторной медицинской помощи </w:t>
      </w:r>
      <w:r w:rsidRPr="007707F5">
        <w:rPr>
          <w:szCs w:val="28"/>
        </w:rPr>
        <w:t xml:space="preserve">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="00353725" w:rsidRPr="007707F5">
        <w:rPr>
          <w:szCs w:val="28"/>
        </w:rPr>
        <w:t>,</w:t>
      </w:r>
      <w:r w:rsidR="00353725" w:rsidRPr="007707F5">
        <w:rPr>
          <w:rFonts w:eastAsiaTheme="minorHAnsi"/>
          <w:szCs w:val="28"/>
          <w:lang w:eastAsia="en-US"/>
        </w:rPr>
        <w:t xml:space="preserve"> Дополнительный тариф на оплату</w:t>
      </w:r>
      <w:r w:rsidR="00353725" w:rsidRPr="007707F5">
        <w:rPr>
          <w:szCs w:val="28"/>
        </w:rPr>
        <w:t xml:space="preserve"> скорой медицинской помощи, оказываемой вне медицинской организации, по </w:t>
      </w:r>
      <w:proofErr w:type="spellStart"/>
      <w:r w:rsidR="00353725" w:rsidRPr="007707F5">
        <w:rPr>
          <w:szCs w:val="28"/>
        </w:rPr>
        <w:t>подушевому</w:t>
      </w:r>
      <w:proofErr w:type="spellEnd"/>
      <w:r w:rsidR="00353725" w:rsidRPr="007707F5">
        <w:rPr>
          <w:szCs w:val="28"/>
        </w:rPr>
        <w:t xml:space="preserve"> </w:t>
      </w:r>
      <w:r w:rsidR="001E6DFB" w:rsidRPr="007707F5">
        <w:rPr>
          <w:szCs w:val="28"/>
        </w:rPr>
        <w:t>нормативу финансирования соотве</w:t>
      </w:r>
      <w:r w:rsidR="00353725" w:rsidRPr="007707F5">
        <w:rPr>
          <w:szCs w:val="28"/>
        </w:rPr>
        <w:t>т</w:t>
      </w:r>
      <w:r w:rsidR="001E6DFB" w:rsidRPr="007707F5">
        <w:rPr>
          <w:szCs w:val="28"/>
        </w:rPr>
        <w:t>ст</w:t>
      </w:r>
      <w:r w:rsidR="00353725" w:rsidRPr="007707F5">
        <w:rPr>
          <w:szCs w:val="28"/>
        </w:rPr>
        <w:t>венно</w:t>
      </w:r>
      <w:r w:rsidRPr="007707F5">
        <w:rPr>
          <w:szCs w:val="28"/>
        </w:rPr>
        <w:t>)</w:t>
      </w:r>
      <w:r w:rsidRPr="007707F5">
        <w:rPr>
          <w:rFonts w:eastAsiaTheme="minorHAnsi"/>
          <w:szCs w:val="28"/>
          <w:lang w:eastAsia="en-US"/>
        </w:rPr>
        <w:t xml:space="preserve">, </w:t>
      </w:r>
      <w:r w:rsidRPr="007707F5">
        <w:rPr>
          <w:szCs w:val="28"/>
        </w:rPr>
        <w:t>за счет средств:</w:t>
      </w:r>
    </w:p>
    <w:p w:rsidR="00D87FBC" w:rsidRPr="007707F5" w:rsidRDefault="00D87FBC" w:rsidP="00D87FBC">
      <w:pPr>
        <w:ind w:firstLine="709"/>
        <w:jc w:val="both"/>
        <w:rPr>
          <w:szCs w:val="28"/>
        </w:rPr>
      </w:pPr>
      <w:proofErr w:type="gramStart"/>
      <w:r w:rsidRPr="007707F5">
        <w:rPr>
          <w:szCs w:val="28"/>
        </w:rPr>
        <w:t xml:space="preserve">- </w:t>
      </w:r>
      <w:r w:rsidRPr="007707F5">
        <w:rPr>
          <w:rFonts w:eastAsiaTheme="minorHAnsi"/>
          <w:bCs/>
          <w:szCs w:val="28"/>
          <w:lang w:eastAsia="en-US"/>
        </w:rPr>
        <w:t xml:space="preserve">иных межбюджетных трансфертов, предоставляемых из бюджета Федерального фонда обязательного медицинского страхования </w:t>
      </w:r>
      <w:r w:rsidRPr="007707F5">
        <w:rPr>
          <w:rFonts w:eastAsiaTheme="minorHAnsi"/>
          <w:szCs w:val="28"/>
          <w:lang w:eastAsia="en-US"/>
        </w:rPr>
        <w:t>бюджету Территориального фонда обязательного медицинского страхования Челябинской области</w:t>
      </w:r>
      <w:r w:rsidRPr="007707F5">
        <w:rPr>
          <w:rFonts w:eastAsiaTheme="minorHAnsi"/>
          <w:bCs/>
          <w:szCs w:val="28"/>
          <w:lang w:eastAsia="en-US"/>
        </w:rPr>
        <w:t xml:space="preserve">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</w:t>
      </w:r>
      <w:r w:rsidR="00B944DD" w:rsidRPr="007707F5">
        <w:rPr>
          <w:rFonts w:eastAsiaTheme="minorHAnsi"/>
          <w:bCs/>
          <w:szCs w:val="28"/>
          <w:lang w:eastAsia="en-US"/>
        </w:rPr>
        <w:t>ой</w:t>
      </w:r>
      <w:r w:rsidRPr="007707F5">
        <w:rPr>
          <w:rFonts w:eastAsiaTheme="minorHAnsi"/>
          <w:bCs/>
          <w:szCs w:val="28"/>
          <w:lang w:eastAsia="en-US"/>
        </w:rPr>
        <w:t xml:space="preserve"> программ</w:t>
      </w:r>
      <w:r w:rsidR="00B944DD" w:rsidRPr="007707F5">
        <w:rPr>
          <w:rFonts w:eastAsiaTheme="minorHAnsi"/>
          <w:bCs/>
          <w:szCs w:val="28"/>
          <w:lang w:eastAsia="en-US"/>
        </w:rPr>
        <w:t>ы</w:t>
      </w:r>
      <w:r w:rsidRPr="007707F5">
        <w:rPr>
          <w:rFonts w:eastAsiaTheme="minorHAnsi"/>
          <w:bCs/>
          <w:szCs w:val="28"/>
          <w:lang w:eastAsia="en-US"/>
        </w:rPr>
        <w:t xml:space="preserve"> обязательного медицинского страхования в 202</w:t>
      </w:r>
      <w:r w:rsidR="00353725" w:rsidRPr="007707F5">
        <w:rPr>
          <w:rFonts w:eastAsiaTheme="minorHAnsi"/>
          <w:bCs/>
          <w:szCs w:val="28"/>
          <w:lang w:eastAsia="en-US"/>
        </w:rPr>
        <w:t>4</w:t>
      </w:r>
      <w:r w:rsidRPr="007707F5">
        <w:rPr>
          <w:rFonts w:eastAsiaTheme="minorHAnsi"/>
          <w:bCs/>
          <w:szCs w:val="28"/>
          <w:lang w:eastAsia="en-US"/>
        </w:rPr>
        <w:t xml:space="preserve"> году в соответствии с </w:t>
      </w:r>
      <w:r w:rsidRPr="007707F5">
        <w:rPr>
          <w:szCs w:val="28"/>
        </w:rPr>
        <w:t xml:space="preserve">распоряжением Правительства Российской Федерации от </w:t>
      </w:r>
      <w:r w:rsidR="00B35806" w:rsidRPr="007707F5">
        <w:rPr>
          <w:szCs w:val="28"/>
        </w:rPr>
        <w:t xml:space="preserve">11.12.2024 </w:t>
      </w:r>
      <w:r w:rsidRPr="007707F5">
        <w:rPr>
          <w:szCs w:val="28"/>
        </w:rPr>
        <w:t xml:space="preserve">№ </w:t>
      </w:r>
      <w:r w:rsidR="00B35806" w:rsidRPr="007707F5">
        <w:rPr>
          <w:szCs w:val="28"/>
        </w:rPr>
        <w:t>3674-р</w:t>
      </w:r>
      <w:r w:rsidRPr="007707F5">
        <w:rPr>
          <w:rFonts w:eastAsiaTheme="minorHAnsi"/>
          <w:szCs w:val="28"/>
          <w:lang w:eastAsia="en-US"/>
        </w:rPr>
        <w:t xml:space="preserve"> (далее – иные межбюджетные трансферты</w:t>
      </w:r>
      <w:r w:rsidR="008734CA" w:rsidRPr="007707F5">
        <w:rPr>
          <w:rFonts w:eastAsiaTheme="minorHAnsi"/>
          <w:szCs w:val="28"/>
          <w:lang w:eastAsia="en-US"/>
        </w:rPr>
        <w:t xml:space="preserve"> из бюджета ФФОМС</w:t>
      </w:r>
      <w:proofErr w:type="gramEnd"/>
      <w:r w:rsidRPr="007707F5">
        <w:rPr>
          <w:rFonts w:eastAsiaTheme="minorHAnsi"/>
          <w:szCs w:val="28"/>
          <w:lang w:eastAsia="en-US"/>
        </w:rPr>
        <w:t>) в случае превышения установленного для страховой медицинской организации объема средств на оплату медицинской помощи</w:t>
      </w:r>
      <w:r w:rsidRPr="007707F5">
        <w:rPr>
          <w:szCs w:val="28"/>
        </w:rPr>
        <w:t>;</w:t>
      </w:r>
    </w:p>
    <w:p w:rsidR="00D87FBC" w:rsidRPr="007707F5" w:rsidRDefault="00D87FBC" w:rsidP="00D87FBC">
      <w:pPr>
        <w:pStyle w:val="ConsPlusTitle"/>
        <w:widowControl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7707F5">
        <w:rPr>
          <w:b w:val="0"/>
          <w:sz w:val="28"/>
          <w:szCs w:val="28"/>
          <w:shd w:val="clear" w:color="auto" w:fill="FFFFFF"/>
        </w:rPr>
        <w:t>- субвенции Федерального фонда обязательного медицинского страхования</w:t>
      </w:r>
      <w:proofErr w:type="gramStart"/>
      <w:r w:rsidRPr="007707F5">
        <w:rPr>
          <w:b w:val="0"/>
          <w:sz w:val="28"/>
          <w:szCs w:val="28"/>
          <w:shd w:val="clear" w:color="auto" w:fill="FFFFFF"/>
        </w:rPr>
        <w:t>.».</w:t>
      </w:r>
      <w:proofErr w:type="gramEnd"/>
    </w:p>
    <w:p w:rsidR="00D87FBC" w:rsidRPr="007707F5" w:rsidRDefault="00D87FBC" w:rsidP="00D87FBC">
      <w:pPr>
        <w:ind w:firstLine="709"/>
        <w:jc w:val="both"/>
      </w:pPr>
      <w:r w:rsidRPr="007707F5">
        <w:rPr>
          <w:szCs w:val="28"/>
        </w:rPr>
        <w:t>1.</w:t>
      </w:r>
      <w:r w:rsidR="00596CE8" w:rsidRPr="007707F5">
        <w:rPr>
          <w:szCs w:val="28"/>
        </w:rPr>
        <w:t>2</w:t>
      </w:r>
      <w:r w:rsidRPr="007707F5">
        <w:rPr>
          <w:szCs w:val="28"/>
        </w:rPr>
        <w:t>. Пункт 4 дополнить абзацем следующего содержания: «Дополнительное финансовое обеспечение амбулаторной медицинской помощи</w:t>
      </w:r>
      <w:r w:rsidR="00353725" w:rsidRPr="007707F5">
        <w:rPr>
          <w:szCs w:val="28"/>
        </w:rPr>
        <w:t>,</w:t>
      </w:r>
      <w:r w:rsidRPr="007707F5">
        <w:rPr>
          <w:szCs w:val="28"/>
        </w:rPr>
        <w:t xml:space="preserve"> </w:t>
      </w:r>
      <w:r w:rsidR="00353725" w:rsidRPr="007707F5">
        <w:rPr>
          <w:szCs w:val="28"/>
        </w:rPr>
        <w:t xml:space="preserve">скорой медицинской помощи, оказываемой вне медицинской организации, </w:t>
      </w:r>
      <w:r w:rsidRPr="007707F5">
        <w:rPr>
          <w:szCs w:val="28"/>
        </w:rPr>
        <w:t xml:space="preserve">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Pr="007707F5">
        <w:rPr>
          <w:rFonts w:eastAsiaTheme="minorHAnsi"/>
          <w:szCs w:val="28"/>
          <w:lang w:eastAsia="en-US"/>
        </w:rPr>
        <w:t xml:space="preserve">, в рамках реализации </w:t>
      </w:r>
      <w:r w:rsidR="0077354D" w:rsidRPr="007707F5">
        <w:rPr>
          <w:rFonts w:eastAsiaTheme="minorHAnsi"/>
          <w:szCs w:val="28"/>
          <w:lang w:eastAsia="en-US"/>
        </w:rPr>
        <w:t xml:space="preserve">Постановления Правительства РФ </w:t>
      </w:r>
      <w:proofErr w:type="gramStart"/>
      <w:r w:rsidR="0077354D" w:rsidRPr="007707F5">
        <w:rPr>
          <w:rFonts w:eastAsiaTheme="minorHAnsi"/>
          <w:szCs w:val="28"/>
          <w:lang w:eastAsia="en-US"/>
        </w:rPr>
        <w:t>от</w:t>
      </w:r>
      <w:proofErr w:type="gramEnd"/>
      <w:r w:rsidR="0077354D" w:rsidRPr="007707F5">
        <w:rPr>
          <w:rFonts w:eastAsiaTheme="minorHAnsi"/>
          <w:szCs w:val="28"/>
          <w:lang w:eastAsia="en-US"/>
        </w:rPr>
        <w:t xml:space="preserve"> </w:t>
      </w:r>
      <w:proofErr w:type="gramStart"/>
      <w:r w:rsidR="0077354D" w:rsidRPr="007707F5">
        <w:rPr>
          <w:rFonts w:eastAsiaTheme="minorHAnsi"/>
          <w:szCs w:val="28"/>
          <w:lang w:eastAsia="en-US"/>
        </w:rPr>
        <w:t xml:space="preserve">11.12.2024 № 1747 </w:t>
      </w:r>
      <w:r w:rsidRPr="007707F5">
        <w:rPr>
          <w:szCs w:val="28"/>
        </w:rPr>
        <w:t xml:space="preserve">осуществляется </w:t>
      </w:r>
      <w:r w:rsidRPr="007707F5">
        <w:rPr>
          <w:rFonts w:eastAsiaTheme="minorHAnsi"/>
          <w:szCs w:val="28"/>
          <w:lang w:eastAsia="en-US"/>
        </w:rPr>
        <w:t xml:space="preserve">в пределах лимитов, установленных </w:t>
      </w:r>
      <w:r w:rsidRPr="007707F5">
        <w:rPr>
          <w:szCs w:val="28"/>
        </w:rPr>
        <w:t xml:space="preserve">распоряжением Правительства Российской Федерации от </w:t>
      </w:r>
      <w:r w:rsidR="009874FD" w:rsidRPr="007707F5">
        <w:rPr>
          <w:szCs w:val="28"/>
        </w:rPr>
        <w:t>11.12.2024</w:t>
      </w:r>
      <w:r w:rsidRPr="007707F5">
        <w:rPr>
          <w:szCs w:val="28"/>
        </w:rPr>
        <w:t xml:space="preserve"> № </w:t>
      </w:r>
      <w:r w:rsidR="009874FD" w:rsidRPr="007707F5">
        <w:rPr>
          <w:szCs w:val="28"/>
        </w:rPr>
        <w:t>3674-р</w:t>
      </w:r>
      <w:r w:rsidRPr="007707F5">
        <w:rPr>
          <w:rFonts w:eastAsiaTheme="minorHAnsi"/>
          <w:szCs w:val="28"/>
          <w:lang w:eastAsia="en-US"/>
        </w:rPr>
        <w:t xml:space="preserve">, </w:t>
      </w:r>
      <w:r w:rsidRPr="007707F5">
        <w:rPr>
          <w:szCs w:val="28"/>
        </w:rPr>
        <w:t xml:space="preserve">по </w:t>
      </w:r>
      <w:r w:rsidR="008734CA" w:rsidRPr="007707F5">
        <w:rPr>
          <w:szCs w:val="28"/>
        </w:rPr>
        <w:t>д</w:t>
      </w:r>
      <w:r w:rsidRPr="007707F5">
        <w:rPr>
          <w:rFonts w:eastAsiaTheme="minorHAnsi"/>
          <w:szCs w:val="28"/>
          <w:lang w:eastAsia="en-US"/>
        </w:rPr>
        <w:t>ополнительным тарифам</w:t>
      </w:r>
      <w:r w:rsidR="008734CA" w:rsidRPr="007707F5">
        <w:rPr>
          <w:rFonts w:eastAsiaTheme="minorHAnsi"/>
          <w:szCs w:val="28"/>
          <w:lang w:eastAsia="en-US"/>
        </w:rPr>
        <w:t>, установленным приложениями 19/1, 19/2 к Тарифному соглашению,</w:t>
      </w:r>
      <w:r w:rsidRPr="007707F5">
        <w:rPr>
          <w:rFonts w:eastAsiaTheme="minorHAnsi"/>
          <w:szCs w:val="28"/>
          <w:lang w:eastAsia="en-US"/>
        </w:rPr>
        <w:t xml:space="preserve"> </w:t>
      </w:r>
      <w:r w:rsidRPr="007707F5">
        <w:rPr>
          <w:szCs w:val="28"/>
        </w:rPr>
        <w:t xml:space="preserve">на основании предоставленных медицинской организацией реестров счетов и счетов на оплату медицинской помощи, в соответствии с договором на </w:t>
      </w:r>
      <w:r w:rsidRPr="007707F5">
        <w:rPr>
          <w:szCs w:val="28"/>
        </w:rPr>
        <w:lastRenderedPageBreak/>
        <w:t xml:space="preserve">оказание и оплату медицинской помощи по ОМС, с учетом </w:t>
      </w:r>
      <w:r w:rsidRPr="007707F5">
        <w:t xml:space="preserve">разделов </w:t>
      </w:r>
      <w:r w:rsidRPr="007707F5">
        <w:rPr>
          <w:lang w:val="en-US"/>
        </w:rPr>
        <w:t>II</w:t>
      </w:r>
      <w:r w:rsidRPr="007707F5">
        <w:t xml:space="preserve">, </w:t>
      </w:r>
      <w:r w:rsidRPr="007707F5">
        <w:rPr>
          <w:lang w:val="en-US"/>
        </w:rPr>
        <w:t>III</w:t>
      </w:r>
      <w:r w:rsidRPr="007707F5">
        <w:t xml:space="preserve"> настоящего Тарифного соглашения.».</w:t>
      </w:r>
      <w:proofErr w:type="gramEnd"/>
    </w:p>
    <w:p w:rsidR="00B944DD" w:rsidRPr="007707F5" w:rsidRDefault="00B944DD" w:rsidP="00B944DD">
      <w:pPr>
        <w:pStyle w:val="a3"/>
        <w:tabs>
          <w:tab w:val="left" w:pos="0"/>
        </w:tabs>
        <w:suppressAutoHyphens/>
        <w:ind w:firstLine="709"/>
        <w:rPr>
          <w:szCs w:val="28"/>
          <w:shd w:val="clear" w:color="auto" w:fill="FFFFFF"/>
        </w:rPr>
      </w:pPr>
      <w:r w:rsidRPr="007707F5">
        <w:rPr>
          <w:szCs w:val="28"/>
        </w:rPr>
        <w:t xml:space="preserve">1.3. Пункт 5 дополнить абзацем следующего содержания: «За счет средств </w:t>
      </w:r>
      <w:r w:rsidRPr="007707F5">
        <w:rPr>
          <w:rFonts w:eastAsiaTheme="minorHAnsi"/>
          <w:szCs w:val="28"/>
          <w:lang w:eastAsia="en-US"/>
        </w:rPr>
        <w:t>иных межбюджетных трансфертов</w:t>
      </w:r>
      <w:r w:rsidR="008734CA" w:rsidRPr="007707F5">
        <w:rPr>
          <w:rFonts w:eastAsiaTheme="minorHAnsi"/>
          <w:szCs w:val="28"/>
          <w:lang w:eastAsia="en-US"/>
        </w:rPr>
        <w:t xml:space="preserve"> из бюджета ФФОМС</w:t>
      </w:r>
      <w:r w:rsidRPr="007707F5">
        <w:rPr>
          <w:rFonts w:eastAsiaTheme="minorHAnsi"/>
          <w:szCs w:val="28"/>
          <w:lang w:eastAsia="en-US"/>
        </w:rPr>
        <w:t xml:space="preserve"> не осуществляется дополнительное финансовое обеспечение медицинской помощи, оказанной </w:t>
      </w:r>
      <w:r w:rsidRPr="007707F5">
        <w:rPr>
          <w:szCs w:val="28"/>
          <w:shd w:val="clear" w:color="auto" w:fill="FFFFFF"/>
        </w:rPr>
        <w:t>лицам, застрахованным в иных субъектах Российской Федерации,</w:t>
      </w:r>
      <w:r w:rsidRPr="007707F5">
        <w:rPr>
          <w:rFonts w:eastAsiaTheme="minorHAnsi"/>
          <w:szCs w:val="28"/>
          <w:lang w:eastAsia="en-US"/>
        </w:rPr>
        <w:t xml:space="preserve"> в рамках базовой программы ОМС</w:t>
      </w:r>
      <w:r w:rsidRPr="007707F5">
        <w:rPr>
          <w:szCs w:val="28"/>
          <w:shd w:val="clear" w:color="auto" w:fill="FFFFFF"/>
        </w:rPr>
        <w:t>.».</w:t>
      </w:r>
    </w:p>
    <w:p w:rsidR="00596CE8" w:rsidRPr="007707F5" w:rsidRDefault="00596CE8" w:rsidP="00596CE8">
      <w:pPr>
        <w:ind w:firstLine="709"/>
        <w:jc w:val="both"/>
      </w:pPr>
      <w:r w:rsidRPr="007707F5">
        <w:t xml:space="preserve">2. В раздел </w:t>
      </w:r>
      <w:r w:rsidRPr="007707F5">
        <w:rPr>
          <w:lang w:val="en-US"/>
        </w:rPr>
        <w:t>II</w:t>
      </w:r>
      <w:r w:rsidRPr="007707F5">
        <w:t xml:space="preserve"> «Способы оплаты медицинской помощи в сфере ОМС Челябинской области» внести следующие изменения:</w:t>
      </w:r>
    </w:p>
    <w:p w:rsidR="00596CE8" w:rsidRPr="007707F5" w:rsidRDefault="00D87FBC" w:rsidP="00596CE8">
      <w:pPr>
        <w:ind w:firstLine="709"/>
        <w:jc w:val="both"/>
      </w:pPr>
      <w:r w:rsidRPr="007707F5">
        <w:t>2.</w:t>
      </w:r>
      <w:r w:rsidR="00596CE8" w:rsidRPr="007707F5">
        <w:t>1.</w:t>
      </w:r>
      <w:r w:rsidRPr="007707F5">
        <w:t xml:space="preserve"> В главу 1 «Оплата медицинской помощи, оказанной в амбулаторных условиях»</w:t>
      </w:r>
      <w:r w:rsidR="00596CE8" w:rsidRPr="007707F5">
        <w:t xml:space="preserve"> внести следующие изменения:</w:t>
      </w:r>
    </w:p>
    <w:p w:rsidR="00D87FBC" w:rsidRPr="007707F5" w:rsidRDefault="00D87FBC" w:rsidP="00D87FBC">
      <w:pPr>
        <w:ind w:firstLine="709"/>
        <w:jc w:val="both"/>
      </w:pPr>
      <w:r w:rsidRPr="007707F5">
        <w:t>2.1.</w:t>
      </w:r>
      <w:r w:rsidR="00596CE8" w:rsidRPr="007707F5">
        <w:t>1.</w:t>
      </w:r>
      <w:r w:rsidRPr="007707F5">
        <w:t xml:space="preserve"> В пункт 1.1.4 внести следующие изменения:</w:t>
      </w:r>
    </w:p>
    <w:p w:rsidR="00D87FBC" w:rsidRPr="007707F5" w:rsidRDefault="00D87FBC" w:rsidP="00D87FBC">
      <w:pPr>
        <w:ind w:firstLine="709"/>
        <w:jc w:val="both"/>
      </w:pPr>
      <w:r w:rsidRPr="007707F5">
        <w:t>2.1.1.</w:t>
      </w:r>
      <w:r w:rsidR="00596CE8" w:rsidRPr="007707F5">
        <w:t>1.</w:t>
      </w:r>
      <w:r w:rsidRPr="007707F5">
        <w:t xml:space="preserve"> Абзац 7 изложить в новой редакции:</w:t>
      </w:r>
    </w:p>
    <w:p w:rsidR="00732542" w:rsidRPr="007707F5" w:rsidRDefault="00732542" w:rsidP="00D87FBC">
      <w:pPr>
        <w:ind w:firstLine="709"/>
        <w:jc w:val="both"/>
      </w:pPr>
    </w:p>
    <w:p w:rsidR="00732542" w:rsidRPr="007707F5" w:rsidRDefault="000B39DD" w:rsidP="00732542">
      <w:pPr>
        <w:pStyle w:val="ConsPlusNormal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eastAsia="Calibri" w:hAnsi="Times New Roman" w:cs="Times New Roman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ПН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Times New Roman" w:cs="Times New Roman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="Calibri" w:hAnsi="Times New Roman" w:cs="Times New Roman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ДП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Times New Roman" w:eastAsia="Calibri" w:hAnsi="Times New Roman" w:cs="Times New Roman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Times New Roman" w:cs="Times New Roman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Times New Roman" w:cs="Times New Roman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Times New Roman" w:cs="Times New Roman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pacing w:val="-52"/>
                <w:sz w:val="28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 w:hAnsi="Times New Roman" w:cs="Times New Roman"/>
            <w:spacing w:val="-52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доп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ЗП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амб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Times New Roman" w:cs="Times New Roman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pacing w:val="-52"/>
                <w:sz w:val="28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pacing w:val="-52"/>
                <w:sz w:val="28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 w:hAnsi="Times New Roman" w:cs="Times New Roman"/>
            <w:spacing w:val="-52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Times New Roman" w:cs="Times New Roman"/>
                <w:sz w:val="28"/>
                <w:szCs w:val="28"/>
                <w:lang w:eastAsia="en-US"/>
              </w:rPr>
            </m:ctrlPr>
          </m:sSubPr>
          <m:e>
            <m:sSup>
              <m:sSupPr>
                <m:ctrlPr>
                  <w:rPr>
                    <w:rFonts w:ascii="Cambria Math" w:eastAsia="Calibri" w:hAnsi="Times New Roman" w:cs="Times New Roman"/>
                    <w:sz w:val="28"/>
                    <w:szCs w:val="28"/>
                    <w:lang w:eastAsia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eastAsia="Calibri" w:hAnsi="Times New Roman" w:cs="Times New Roman"/>
                    <w:sz w:val="28"/>
                    <w:szCs w:val="28"/>
                    <w:lang w:eastAsia="en-US"/>
                  </w:rPr>
                  <m:t>ОС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pacing w:val="-52"/>
                    <w:sz w:val="28"/>
                    <w:szCs w:val="28"/>
                  </w:rPr>
                  <m:t>i</m:t>
                </m:r>
              </m:sup>
            </m:sSup>
          </m:e>
          <m:sub>
            <m:r>
              <m:rPr>
                <m:sty m:val="p"/>
              </m:r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m:t>РД</m:t>
            </m:r>
          </m:sub>
        </m:sSub>
      </m:oMath>
      <w:r w:rsidR="00732542" w:rsidRPr="007707F5">
        <w:rPr>
          <w:rFonts w:ascii="Times New Roman" w:hAnsi="Times New Roman" w:cs="Times New Roman"/>
          <w:sz w:val="28"/>
          <w:szCs w:val="28"/>
        </w:rPr>
        <w:t>, где</w:t>
      </w:r>
      <w:r w:rsidR="00732542" w:rsidRPr="007707F5">
        <w:rPr>
          <w:rFonts w:ascii="Times New Roman" w:hAnsi="Times New Roman" w:cs="Times New Roman"/>
          <w:sz w:val="28"/>
        </w:rPr>
        <w:t>:</w:t>
      </w:r>
    </w:p>
    <w:p w:rsidR="00732542" w:rsidRPr="007707F5" w:rsidRDefault="00732542" w:rsidP="00D87FBC">
      <w:pPr>
        <w:ind w:firstLine="709"/>
        <w:jc w:val="both"/>
      </w:pPr>
    </w:p>
    <w:p w:rsidR="00D87FBC" w:rsidRPr="007707F5" w:rsidRDefault="00D87FBC" w:rsidP="00D87FBC">
      <w:pPr>
        <w:ind w:firstLine="709"/>
        <w:jc w:val="both"/>
        <w:rPr>
          <w:szCs w:val="28"/>
        </w:rPr>
      </w:pPr>
      <w:r w:rsidRPr="007707F5">
        <w:rPr>
          <w:szCs w:val="28"/>
        </w:rPr>
        <w:t>2.1.</w:t>
      </w:r>
      <w:r w:rsidR="00596CE8" w:rsidRPr="007707F5">
        <w:rPr>
          <w:szCs w:val="28"/>
        </w:rPr>
        <w:t>1.</w:t>
      </w:r>
      <w:r w:rsidRPr="007707F5">
        <w:rPr>
          <w:szCs w:val="28"/>
        </w:rPr>
        <w:t>2. После абзаца 11 дополнить абзацем следующего содержания:</w:t>
      </w:r>
    </w:p>
    <w:p w:rsidR="00D87FBC" w:rsidRPr="007707F5" w:rsidRDefault="00D87FBC" w:rsidP="00D87FBC">
      <w:pPr>
        <w:ind w:firstLine="709"/>
        <w:jc w:val="both"/>
        <w:rPr>
          <w:rFonts w:eastAsiaTheme="minorEastAsia"/>
          <w:szCs w:val="28"/>
        </w:rPr>
      </w:pPr>
      <w:r w:rsidRPr="007707F5">
        <w:rPr>
          <w:szCs w:val="28"/>
        </w:rPr>
        <w:t>«</w:t>
      </w:r>
      <m:oMath>
        <m:sSubSup>
          <m:sSubSupPr>
            <m:ctrlPr>
              <w:rPr>
                <w:rFonts w:ascii="Cambria Math" w:hAnsi="Cambria Math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spacing w:val="-52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spacing w:val="-52"/>
                <w:szCs w:val="28"/>
              </w:rPr>
              <m:t>доп</m:t>
            </m:r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 </m:t>
            </m:r>
            <m:r>
              <m:rPr>
                <m:sty m:val="p"/>
              </m:rPr>
              <w:rPr>
                <w:spacing w:val="-52"/>
                <w:szCs w:val="28"/>
              </w:rPr>
              <m:t>ЗП</m:t>
            </m:r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 </m:t>
            </m:r>
            <m:r>
              <m:rPr>
                <m:sty m:val="p"/>
              </m:rPr>
              <w:rPr>
                <w:spacing w:val="-52"/>
                <w:szCs w:val="28"/>
              </w:rPr>
              <m:t>амб</m:t>
            </m:r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/>
            <w:spacing w:val="-52"/>
            <w:szCs w:val="28"/>
          </w:rPr>
          <m:t xml:space="preserve"> </m:t>
        </m:r>
      </m:oMath>
      <w:r w:rsidRPr="007707F5">
        <w:rPr>
          <w:szCs w:val="28"/>
        </w:rPr>
        <w:t xml:space="preserve">- </w:t>
      </w:r>
      <w:r w:rsidR="008734CA" w:rsidRPr="007707F5">
        <w:rPr>
          <w:rFonts w:eastAsiaTheme="minorHAnsi"/>
          <w:szCs w:val="28"/>
          <w:lang w:eastAsia="en-US"/>
        </w:rPr>
        <w:t>д</w:t>
      </w:r>
      <w:r w:rsidRPr="007707F5">
        <w:rPr>
          <w:rFonts w:eastAsiaTheme="minorHAnsi"/>
          <w:szCs w:val="28"/>
          <w:lang w:eastAsia="en-US"/>
        </w:rPr>
        <w:t xml:space="preserve">ополнительный тариф на оплату амбулаторной медицинской помощи </w:t>
      </w:r>
      <w:r w:rsidRPr="007707F5">
        <w:rPr>
          <w:szCs w:val="28"/>
        </w:rPr>
        <w:t xml:space="preserve">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="007707F5" w:rsidRPr="007707F5">
        <w:rPr>
          <w:szCs w:val="28"/>
        </w:rPr>
        <w:t>,</w:t>
      </w:r>
      <w:r w:rsidRPr="007707F5">
        <w:rPr>
          <w:szCs w:val="28"/>
        </w:rPr>
        <w:t xml:space="preserve"> рублей</w:t>
      </w:r>
      <w:r w:rsidRPr="007707F5">
        <w:rPr>
          <w:rFonts w:eastAsiaTheme="minorEastAsia"/>
          <w:szCs w:val="28"/>
        </w:rPr>
        <w:t>.».</w:t>
      </w:r>
    </w:p>
    <w:p w:rsidR="00431F46" w:rsidRPr="007707F5" w:rsidRDefault="00596CE8" w:rsidP="00431F46">
      <w:pPr>
        <w:ind w:firstLine="709"/>
        <w:jc w:val="both"/>
      </w:pPr>
      <w:r w:rsidRPr="007707F5">
        <w:rPr>
          <w:rFonts w:eastAsiaTheme="minorEastAsia"/>
          <w:szCs w:val="28"/>
        </w:rPr>
        <w:t>2.2.</w:t>
      </w:r>
      <w:r w:rsidR="00732542" w:rsidRPr="007707F5">
        <w:rPr>
          <w:rFonts w:eastAsiaTheme="minorEastAsia"/>
          <w:szCs w:val="28"/>
        </w:rPr>
        <w:t xml:space="preserve"> В главу 4 </w:t>
      </w:r>
      <w:r w:rsidRPr="007707F5">
        <w:rPr>
          <w:rFonts w:eastAsiaTheme="minorEastAsia"/>
          <w:szCs w:val="28"/>
        </w:rPr>
        <w:t>«</w:t>
      </w:r>
      <w:r w:rsidR="00431F46" w:rsidRPr="007707F5">
        <w:rPr>
          <w:szCs w:val="28"/>
        </w:rPr>
        <w:t>Оплата скорой медицинской помощи, оказанной вне медицинской организации</w:t>
      </w:r>
      <w:r w:rsidRPr="007707F5">
        <w:rPr>
          <w:szCs w:val="28"/>
        </w:rPr>
        <w:t>»</w:t>
      </w:r>
      <w:r w:rsidR="00431F46" w:rsidRPr="007707F5">
        <w:rPr>
          <w:szCs w:val="28"/>
        </w:rPr>
        <w:t xml:space="preserve"> </w:t>
      </w:r>
      <w:r w:rsidR="00431F46" w:rsidRPr="007707F5">
        <w:t>внести следующие изменения:</w:t>
      </w:r>
    </w:p>
    <w:p w:rsidR="00596CE8" w:rsidRPr="007707F5" w:rsidRDefault="00596CE8" w:rsidP="00596CE8">
      <w:pPr>
        <w:ind w:firstLine="709"/>
        <w:jc w:val="both"/>
      </w:pPr>
      <w:r w:rsidRPr="007707F5">
        <w:t>2.2.1. В пункт 4.9 внести следующие изменения:</w:t>
      </w:r>
    </w:p>
    <w:p w:rsidR="005D332C" w:rsidRPr="007707F5" w:rsidRDefault="00596CE8" w:rsidP="00431F46">
      <w:pPr>
        <w:ind w:firstLine="709"/>
        <w:jc w:val="both"/>
      </w:pPr>
      <w:r w:rsidRPr="007707F5">
        <w:t>2.2.1.1.</w:t>
      </w:r>
      <w:r w:rsidR="005D332C" w:rsidRPr="007707F5">
        <w:t xml:space="preserve"> Абзацы 1, 2 изложить в новой редакции: </w:t>
      </w:r>
    </w:p>
    <w:p w:rsidR="00E1365A" w:rsidRPr="007707F5" w:rsidRDefault="005D332C" w:rsidP="00E1365A">
      <w:pPr>
        <w:ind w:firstLine="708"/>
        <w:jc w:val="both"/>
        <w:rPr>
          <w:szCs w:val="28"/>
        </w:rPr>
      </w:pPr>
      <w:r w:rsidRPr="007707F5">
        <w:rPr>
          <w:szCs w:val="28"/>
        </w:rPr>
        <w:t xml:space="preserve">«Размер финансового обеспечения медицинской организации, оказывающей скорую медицинскую помощь вне медицинской организации, определяется по следующей формуле: </w:t>
      </w:r>
    </w:p>
    <w:p w:rsidR="00596CE8" w:rsidRPr="007707F5" w:rsidRDefault="00596CE8" w:rsidP="00E1365A">
      <w:pPr>
        <w:ind w:firstLine="708"/>
        <w:jc w:val="both"/>
        <w:rPr>
          <w:szCs w:val="28"/>
        </w:rPr>
      </w:pPr>
    </w:p>
    <w:p w:rsidR="00431F46" w:rsidRPr="007707F5" w:rsidRDefault="000B39DD" w:rsidP="00E1365A">
      <w:pPr>
        <w:ind w:firstLine="708"/>
        <w:jc w:val="both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szCs w:val="28"/>
                  </w:rPr>
                  <m:t>ФО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i</m:t>
                </m:r>
              </m:sup>
            </m:sSup>
          </m:e>
          <m:sub>
            <m:r>
              <m:rPr>
                <m:sty m:val="p"/>
              </m:rPr>
              <w:rPr>
                <w:szCs w:val="28"/>
              </w:rPr>
              <m:t xml:space="preserve">СМП  </m:t>
            </m:r>
          </m:sub>
        </m:sSub>
        <m:r>
          <m:rPr>
            <m:sty m:val="p"/>
          </m:rPr>
          <w:rPr>
            <w:szCs w:val="28"/>
          </w:rPr>
          <m:t>=</m:t>
        </m:r>
        <m:sSup>
          <m:sSupPr>
            <m:ctrlPr>
              <w:rPr>
                <w:rFonts w:ascii="Cambria Math" w:eastAsia="Cambria Math" w:hAnsi="Cambria Math"/>
                <w:szCs w:val="28"/>
              </w:rPr>
            </m:ctrlPr>
          </m:sSupPr>
          <m:e>
            <m:r>
              <m:rPr>
                <m:sty m:val="p"/>
              </m:rPr>
              <w:rPr>
                <w:rFonts w:eastAsia="Cambria Math"/>
                <w:szCs w:val="28"/>
              </w:rPr>
              <m:t>ДПн</m:t>
            </m:r>
          </m:e>
          <m:sup>
            <m:r>
              <m:rPr>
                <m:sty m:val="p"/>
              </m:rPr>
              <w:rPr>
                <w:rFonts w:eastAsia="Cambria Math"/>
                <w:szCs w:val="28"/>
              </w:rPr>
              <m:t>i</m:t>
            </m:r>
          </m:sup>
        </m:sSup>
        <m:r>
          <m:rPr>
            <m:sty m:val="p"/>
          </m:rPr>
          <w:rPr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szCs w:val="28"/>
              </w:rPr>
              <m:t>доп</m:t>
            </m:r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szCs w:val="28"/>
              </w:rPr>
              <m:t>ЗП</m:t>
            </m:r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szCs w:val="28"/>
              </w:rPr>
              <m:t>смп</m:t>
            </m:r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szCs w:val="28"/>
          </w:rPr>
          <m:t>×</m:t>
        </m:r>
        <m:r>
          <m:rPr>
            <m:sty m:val="p"/>
          </m:rPr>
          <w:rPr>
            <w:rFonts w:ascii="Cambria Math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spacing w:val="-52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spacing w:val="-52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i  </m:t>
            </m:r>
          </m:sup>
        </m:sSubSup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 xml:space="preserve">+ </m:t>
            </m:r>
            <m:r>
              <m:rPr>
                <m:sty m:val="p"/>
              </m:rPr>
              <w:rPr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szCs w:val="28"/>
              </w:rPr>
              <m:t>В</m:t>
            </m:r>
          </m:sub>
        </m:sSub>
      </m:oMath>
      <w:r w:rsidR="005D332C" w:rsidRPr="007707F5">
        <w:rPr>
          <w:szCs w:val="28"/>
        </w:rPr>
        <w:t xml:space="preserve"> , где</w:t>
      </w:r>
    </w:p>
    <w:p w:rsidR="00431F46" w:rsidRPr="007707F5" w:rsidRDefault="00431F46" w:rsidP="00431F46">
      <w:pPr>
        <w:tabs>
          <w:tab w:val="num" w:pos="1160"/>
        </w:tabs>
        <w:jc w:val="both"/>
        <w:rPr>
          <w:szCs w:val="28"/>
        </w:rPr>
      </w:pPr>
    </w:p>
    <w:p w:rsidR="00732542" w:rsidRPr="007707F5" w:rsidRDefault="00596CE8" w:rsidP="00D87FBC">
      <w:pPr>
        <w:ind w:firstLine="709"/>
        <w:jc w:val="both"/>
        <w:rPr>
          <w:rFonts w:eastAsiaTheme="minorEastAsia"/>
          <w:szCs w:val="28"/>
        </w:rPr>
      </w:pPr>
      <w:r w:rsidRPr="007707F5">
        <w:rPr>
          <w:rFonts w:eastAsiaTheme="minorEastAsia"/>
          <w:szCs w:val="28"/>
        </w:rPr>
        <w:t xml:space="preserve">2.2.1.2. После </w:t>
      </w:r>
      <w:r w:rsidRPr="007707F5">
        <w:rPr>
          <w:szCs w:val="28"/>
        </w:rPr>
        <w:t>абзаца 3 дополнить абзацем следующего содержания:</w:t>
      </w:r>
    </w:p>
    <w:p w:rsidR="00596CE8" w:rsidRPr="007707F5" w:rsidRDefault="00596CE8" w:rsidP="00596CE8">
      <w:pPr>
        <w:ind w:firstLine="709"/>
        <w:jc w:val="both"/>
        <w:rPr>
          <w:rFonts w:eastAsiaTheme="minorEastAsia"/>
          <w:szCs w:val="28"/>
        </w:rPr>
      </w:pPr>
      <w:r w:rsidRPr="007707F5">
        <w:rPr>
          <w:szCs w:val="28"/>
        </w:rPr>
        <w:t>«</w:t>
      </w:r>
      <m:oMath>
        <m:sSubSup>
          <m:sSubSupPr>
            <m:ctrlPr>
              <w:rPr>
                <w:rFonts w:ascii="Cambria Math" w:hAnsi="Cambria Math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spacing w:val="-52"/>
                <w:szCs w:val="28"/>
              </w:rPr>
              <m:t>Т</m:t>
            </m:r>
          </m:e>
          <m:sub>
            <w:proofErr w:type="gramStart"/>
            <m:r>
              <m:rPr>
                <m:sty m:val="p"/>
              </m:rPr>
              <w:rPr>
                <w:spacing w:val="-52"/>
                <w:szCs w:val="28"/>
              </w:rPr>
              <m:t>доп</m:t>
            </m:r>
            <w:proofErr w:type="gramEnd"/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 </m:t>
            </m:r>
            <m:r>
              <m:rPr>
                <m:sty m:val="p"/>
              </m:rPr>
              <w:rPr>
                <w:spacing w:val="-52"/>
                <w:szCs w:val="28"/>
              </w:rPr>
              <m:t>ЗП</m:t>
            </m:r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 </m:t>
            </m:r>
            <m:r>
              <m:rPr>
                <m:sty m:val="p"/>
              </m:rPr>
              <w:rPr>
                <w:spacing w:val="-52"/>
                <w:szCs w:val="28"/>
              </w:rPr>
              <m:t>смп</m:t>
            </m:r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/>
            <w:spacing w:val="-52"/>
            <w:szCs w:val="28"/>
          </w:rPr>
          <m:t xml:space="preserve"> </m:t>
        </m:r>
      </m:oMath>
      <w:r w:rsidRPr="007707F5">
        <w:rPr>
          <w:szCs w:val="28"/>
        </w:rPr>
        <w:t xml:space="preserve">- </w:t>
      </w:r>
      <w:r w:rsidR="008734CA" w:rsidRPr="007707F5">
        <w:rPr>
          <w:rFonts w:eastAsiaTheme="minorHAnsi"/>
          <w:szCs w:val="28"/>
          <w:lang w:eastAsia="en-US"/>
        </w:rPr>
        <w:t>д</w:t>
      </w:r>
      <w:r w:rsidRPr="007707F5">
        <w:rPr>
          <w:rFonts w:eastAsiaTheme="minorHAnsi"/>
          <w:szCs w:val="28"/>
          <w:lang w:eastAsia="en-US"/>
        </w:rPr>
        <w:t>ополнительны</w:t>
      </w:r>
      <w:r w:rsidR="002E67F8">
        <w:rPr>
          <w:rFonts w:eastAsiaTheme="minorHAnsi"/>
          <w:szCs w:val="28"/>
          <w:lang w:eastAsia="en-US"/>
        </w:rPr>
        <w:t>й</w:t>
      </w:r>
      <w:r w:rsidRPr="007707F5">
        <w:rPr>
          <w:rFonts w:eastAsiaTheme="minorHAnsi"/>
          <w:szCs w:val="28"/>
          <w:lang w:eastAsia="en-US"/>
        </w:rPr>
        <w:t xml:space="preserve"> тариф на оплату скорой медицинской помощи, </w:t>
      </w:r>
      <w:r w:rsidRPr="007707F5">
        <w:rPr>
          <w:szCs w:val="28"/>
        </w:rPr>
        <w:t xml:space="preserve">оказываемой вне медицинской организации, 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="007707F5" w:rsidRPr="007707F5">
        <w:rPr>
          <w:szCs w:val="28"/>
        </w:rPr>
        <w:t xml:space="preserve">, </w:t>
      </w:r>
      <w:r w:rsidRPr="007707F5">
        <w:rPr>
          <w:szCs w:val="28"/>
        </w:rPr>
        <w:t>рублей</w:t>
      </w:r>
      <w:r w:rsidRPr="007707F5">
        <w:rPr>
          <w:rFonts w:eastAsiaTheme="minorEastAsia"/>
          <w:szCs w:val="28"/>
        </w:rPr>
        <w:t>.».</w:t>
      </w:r>
    </w:p>
    <w:p w:rsidR="00D87FBC" w:rsidRPr="007707F5" w:rsidRDefault="00D87FBC" w:rsidP="00D87FBC">
      <w:pPr>
        <w:jc w:val="both"/>
      </w:pPr>
      <w:r w:rsidRPr="007707F5">
        <w:rPr>
          <w:szCs w:val="28"/>
        </w:rPr>
        <w:tab/>
        <w:t xml:space="preserve">3. В раздел </w:t>
      </w:r>
      <w:r w:rsidRPr="007707F5">
        <w:rPr>
          <w:szCs w:val="28"/>
          <w:lang w:val="en-US"/>
        </w:rPr>
        <w:t>III</w:t>
      </w:r>
      <w:r w:rsidRPr="007707F5">
        <w:rPr>
          <w:szCs w:val="28"/>
        </w:rPr>
        <w:t xml:space="preserve"> «</w:t>
      </w:r>
      <w:r w:rsidRPr="007707F5">
        <w:t>Размер и структура тарифов на оплату медицинской помощи» внести следующие изменения:</w:t>
      </w:r>
    </w:p>
    <w:p w:rsidR="00D87FBC" w:rsidRPr="007707F5" w:rsidRDefault="00D87FBC" w:rsidP="00D87FBC">
      <w:pPr>
        <w:ind w:firstLine="709"/>
        <w:jc w:val="both"/>
        <w:rPr>
          <w:szCs w:val="28"/>
        </w:rPr>
      </w:pPr>
      <w:r w:rsidRPr="007707F5">
        <w:t xml:space="preserve">3.1. </w:t>
      </w:r>
      <w:r w:rsidRPr="007707F5">
        <w:rPr>
          <w:szCs w:val="28"/>
        </w:rPr>
        <w:t>Дополнить абзацем следующего содержания:</w:t>
      </w:r>
    </w:p>
    <w:p w:rsidR="00D87FBC" w:rsidRPr="007707F5" w:rsidRDefault="00D87FBC" w:rsidP="00D87FBC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 w:rsidRPr="007707F5">
        <w:rPr>
          <w:szCs w:val="28"/>
          <w:shd w:val="clear" w:color="auto" w:fill="FFFFFF"/>
        </w:rPr>
        <w:t>«</w:t>
      </w:r>
      <w:r w:rsidRPr="007707F5">
        <w:rPr>
          <w:rFonts w:eastAsiaTheme="minorHAnsi"/>
          <w:szCs w:val="28"/>
          <w:lang w:eastAsia="en-US"/>
        </w:rPr>
        <w:t xml:space="preserve">Дополнительные тарифы на оплату амбулаторной медицинской помощи </w:t>
      </w:r>
      <w:r w:rsidRPr="007707F5">
        <w:rPr>
          <w:szCs w:val="28"/>
        </w:rPr>
        <w:t xml:space="preserve">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="00D15534" w:rsidRPr="007707F5">
        <w:rPr>
          <w:szCs w:val="28"/>
        </w:rPr>
        <w:t xml:space="preserve">, </w:t>
      </w:r>
      <w:r w:rsidR="008734CA" w:rsidRPr="007707F5">
        <w:rPr>
          <w:szCs w:val="28"/>
        </w:rPr>
        <w:t>д</w:t>
      </w:r>
      <w:r w:rsidR="00D15534" w:rsidRPr="007707F5">
        <w:rPr>
          <w:rFonts w:eastAsiaTheme="minorHAnsi"/>
          <w:szCs w:val="28"/>
          <w:lang w:eastAsia="en-US"/>
        </w:rPr>
        <w:t xml:space="preserve">ополнительные тарифы на оплату скорой медицинской помощи, </w:t>
      </w:r>
      <w:r w:rsidR="00D15534" w:rsidRPr="007707F5">
        <w:rPr>
          <w:szCs w:val="28"/>
        </w:rPr>
        <w:t xml:space="preserve">оказываемой вне медицинской организации, по </w:t>
      </w:r>
      <w:proofErr w:type="spellStart"/>
      <w:r w:rsidR="00D15534" w:rsidRPr="007707F5">
        <w:rPr>
          <w:szCs w:val="28"/>
        </w:rPr>
        <w:t>подушевому</w:t>
      </w:r>
      <w:proofErr w:type="spellEnd"/>
      <w:r w:rsidR="00D15534" w:rsidRPr="007707F5">
        <w:rPr>
          <w:szCs w:val="28"/>
        </w:rPr>
        <w:t xml:space="preserve"> нормативу финансирования</w:t>
      </w:r>
      <w:r w:rsidR="00D15534" w:rsidRPr="007707F5">
        <w:rPr>
          <w:szCs w:val="28"/>
          <w:shd w:val="clear" w:color="auto" w:fill="FFFFFF"/>
        </w:rPr>
        <w:t xml:space="preserve"> </w:t>
      </w:r>
      <w:r w:rsidRPr="007707F5">
        <w:rPr>
          <w:szCs w:val="28"/>
          <w:shd w:val="clear" w:color="auto" w:fill="FFFFFF"/>
        </w:rPr>
        <w:t xml:space="preserve">включают в себя расходы </w:t>
      </w:r>
      <w:r w:rsidRPr="007707F5">
        <w:t xml:space="preserve">на </w:t>
      </w:r>
      <w:r w:rsidRPr="007707F5">
        <w:rPr>
          <w:szCs w:val="28"/>
        </w:rPr>
        <w:t>заработную плату, начисления на оплату труда</w:t>
      </w:r>
      <w:proofErr w:type="gramStart"/>
      <w:r w:rsidRPr="007707F5">
        <w:rPr>
          <w:szCs w:val="28"/>
        </w:rPr>
        <w:t xml:space="preserve">.». </w:t>
      </w:r>
      <w:proofErr w:type="gramEnd"/>
    </w:p>
    <w:p w:rsidR="00D15534" w:rsidRPr="007707F5" w:rsidRDefault="00D87FBC" w:rsidP="00D15534">
      <w:pPr>
        <w:ind w:firstLine="709"/>
        <w:jc w:val="both"/>
        <w:rPr>
          <w:szCs w:val="28"/>
        </w:rPr>
      </w:pPr>
      <w:r w:rsidRPr="007707F5">
        <w:rPr>
          <w:szCs w:val="28"/>
        </w:rPr>
        <w:t xml:space="preserve">3.2. </w:t>
      </w:r>
      <w:r w:rsidR="00D15534" w:rsidRPr="007707F5">
        <w:rPr>
          <w:szCs w:val="28"/>
        </w:rPr>
        <w:t>Г</w:t>
      </w:r>
      <w:r w:rsidRPr="007707F5">
        <w:rPr>
          <w:szCs w:val="28"/>
        </w:rPr>
        <w:t>лаву 1 «</w:t>
      </w:r>
      <w:r w:rsidRPr="007707F5">
        <w:t xml:space="preserve">Размер тарифов на оплату медицинской помощи, оказанной в амбулаторных условиях» </w:t>
      </w:r>
      <w:r w:rsidR="00D15534" w:rsidRPr="007707F5">
        <w:rPr>
          <w:szCs w:val="28"/>
        </w:rPr>
        <w:t>п</w:t>
      </w:r>
      <w:r w:rsidR="00D15534" w:rsidRPr="007707F5">
        <w:rPr>
          <w:szCs w:val="28"/>
          <w:shd w:val="clear" w:color="auto" w:fill="FFFFFF"/>
        </w:rPr>
        <w:t xml:space="preserve">осле пункта 1.2.5 дополнить пунктом </w:t>
      </w:r>
      <w:r w:rsidR="00D15534" w:rsidRPr="007707F5">
        <w:rPr>
          <w:szCs w:val="28"/>
        </w:rPr>
        <w:t>1.2.5</w:t>
      </w:r>
      <w:r w:rsidR="00D15534" w:rsidRPr="007707F5">
        <w:rPr>
          <w:szCs w:val="28"/>
          <w:vertAlign w:val="superscript"/>
        </w:rPr>
        <w:t xml:space="preserve">1 </w:t>
      </w:r>
      <w:r w:rsidR="00D15534" w:rsidRPr="007707F5">
        <w:rPr>
          <w:szCs w:val="28"/>
        </w:rPr>
        <w:t>следующего содержания: «1.2.5</w:t>
      </w:r>
      <w:r w:rsidR="00D15534" w:rsidRPr="007707F5">
        <w:rPr>
          <w:szCs w:val="28"/>
          <w:vertAlign w:val="superscript"/>
        </w:rPr>
        <w:t>1</w:t>
      </w:r>
      <w:r w:rsidR="00D15534" w:rsidRPr="007707F5">
        <w:rPr>
          <w:szCs w:val="28"/>
        </w:rPr>
        <w:t xml:space="preserve">. </w:t>
      </w:r>
      <w:r w:rsidR="00D15534" w:rsidRPr="007707F5">
        <w:rPr>
          <w:rFonts w:eastAsiaTheme="minorHAnsi"/>
          <w:szCs w:val="28"/>
          <w:lang w:eastAsia="en-US"/>
        </w:rPr>
        <w:t xml:space="preserve">Дополнительные тарифы на оплату амбулаторной медицинской </w:t>
      </w:r>
      <w:r w:rsidR="00D15534" w:rsidRPr="007707F5">
        <w:rPr>
          <w:rFonts w:eastAsiaTheme="minorHAnsi"/>
          <w:szCs w:val="28"/>
          <w:lang w:eastAsia="en-US"/>
        </w:rPr>
        <w:lastRenderedPageBreak/>
        <w:t xml:space="preserve">помощи </w:t>
      </w:r>
      <w:r w:rsidR="00D15534" w:rsidRPr="007707F5">
        <w:rPr>
          <w:szCs w:val="28"/>
        </w:rPr>
        <w:t xml:space="preserve">по </w:t>
      </w:r>
      <w:proofErr w:type="spellStart"/>
      <w:r w:rsidR="00D15534" w:rsidRPr="007707F5">
        <w:rPr>
          <w:szCs w:val="28"/>
        </w:rPr>
        <w:t>подушевому</w:t>
      </w:r>
      <w:proofErr w:type="spellEnd"/>
      <w:r w:rsidR="00D15534" w:rsidRPr="007707F5">
        <w:rPr>
          <w:szCs w:val="28"/>
        </w:rPr>
        <w:t xml:space="preserve"> нормативу финансирования</w:t>
      </w:r>
      <w:r w:rsidR="008734CA" w:rsidRPr="007707F5">
        <w:rPr>
          <w:szCs w:val="28"/>
        </w:rPr>
        <w:t xml:space="preserve"> </w:t>
      </w:r>
      <w:r w:rsidR="00D15534" w:rsidRPr="007707F5">
        <w:rPr>
          <w:szCs w:val="28"/>
        </w:rPr>
        <w:t>установлены приложением 19/1 к Тарифному соглашению</w:t>
      </w:r>
      <w:proofErr w:type="gramStart"/>
      <w:r w:rsidR="00D15534" w:rsidRPr="007707F5">
        <w:rPr>
          <w:szCs w:val="28"/>
        </w:rPr>
        <w:t>.».</w:t>
      </w:r>
      <w:proofErr w:type="gramEnd"/>
    </w:p>
    <w:p w:rsidR="00D15534" w:rsidRPr="007707F5" w:rsidRDefault="00D15534" w:rsidP="00D15534">
      <w:pPr>
        <w:ind w:firstLine="709"/>
        <w:jc w:val="both"/>
        <w:rPr>
          <w:szCs w:val="28"/>
        </w:rPr>
      </w:pPr>
      <w:r w:rsidRPr="007707F5">
        <w:rPr>
          <w:szCs w:val="28"/>
        </w:rPr>
        <w:t>3.3. Главу 4 «Размер тарифов на оплату скорой медицинской помощи» п</w:t>
      </w:r>
      <w:r w:rsidRPr="007707F5">
        <w:rPr>
          <w:szCs w:val="28"/>
          <w:shd w:val="clear" w:color="auto" w:fill="FFFFFF"/>
        </w:rPr>
        <w:t>осле пункта 4.6 дополнить пунктом 4</w:t>
      </w:r>
      <w:r w:rsidRPr="007707F5">
        <w:rPr>
          <w:szCs w:val="28"/>
        </w:rPr>
        <w:t>.6</w:t>
      </w:r>
      <w:r w:rsidRPr="007707F5">
        <w:rPr>
          <w:szCs w:val="28"/>
          <w:vertAlign w:val="superscript"/>
        </w:rPr>
        <w:t xml:space="preserve">1 </w:t>
      </w:r>
      <w:r w:rsidRPr="007707F5">
        <w:rPr>
          <w:szCs w:val="28"/>
        </w:rPr>
        <w:t>следующего содержания: «4.6</w:t>
      </w:r>
      <w:r w:rsidRPr="007707F5">
        <w:rPr>
          <w:szCs w:val="28"/>
          <w:vertAlign w:val="superscript"/>
        </w:rPr>
        <w:t>1</w:t>
      </w:r>
      <w:r w:rsidRPr="007707F5">
        <w:rPr>
          <w:szCs w:val="28"/>
        </w:rPr>
        <w:t xml:space="preserve">. </w:t>
      </w:r>
      <w:r w:rsidRPr="007707F5">
        <w:rPr>
          <w:rFonts w:eastAsiaTheme="minorHAnsi"/>
          <w:szCs w:val="28"/>
          <w:lang w:eastAsia="en-US"/>
        </w:rPr>
        <w:t>Дополнительны</w:t>
      </w:r>
      <w:r w:rsidR="002C20BE" w:rsidRPr="007707F5">
        <w:rPr>
          <w:rFonts w:eastAsiaTheme="minorHAnsi"/>
          <w:szCs w:val="28"/>
          <w:lang w:eastAsia="en-US"/>
        </w:rPr>
        <w:t>е</w:t>
      </w:r>
      <w:r w:rsidRPr="007707F5">
        <w:rPr>
          <w:rFonts w:eastAsiaTheme="minorHAnsi"/>
          <w:szCs w:val="28"/>
          <w:lang w:eastAsia="en-US"/>
        </w:rPr>
        <w:t xml:space="preserve"> тариф</w:t>
      </w:r>
      <w:r w:rsidR="002C20BE" w:rsidRPr="007707F5">
        <w:rPr>
          <w:rFonts w:eastAsiaTheme="minorHAnsi"/>
          <w:szCs w:val="28"/>
          <w:lang w:eastAsia="en-US"/>
        </w:rPr>
        <w:t>ы</w:t>
      </w:r>
      <w:r w:rsidRPr="007707F5">
        <w:rPr>
          <w:rFonts w:eastAsiaTheme="minorHAnsi"/>
          <w:szCs w:val="28"/>
          <w:lang w:eastAsia="en-US"/>
        </w:rPr>
        <w:t xml:space="preserve"> на оплату скорой медицинской помощи, </w:t>
      </w:r>
      <w:r w:rsidRPr="007707F5">
        <w:rPr>
          <w:szCs w:val="28"/>
        </w:rPr>
        <w:t xml:space="preserve">оказываемой вне медицинской организации, 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="008734CA" w:rsidRPr="007707F5">
        <w:rPr>
          <w:szCs w:val="28"/>
        </w:rPr>
        <w:t xml:space="preserve"> </w:t>
      </w:r>
      <w:r w:rsidR="007707F5" w:rsidRPr="007707F5">
        <w:rPr>
          <w:szCs w:val="28"/>
        </w:rPr>
        <w:t xml:space="preserve"> </w:t>
      </w:r>
      <w:r w:rsidRPr="007707F5">
        <w:rPr>
          <w:szCs w:val="28"/>
        </w:rPr>
        <w:t>установлен</w:t>
      </w:r>
      <w:r w:rsidR="002E67F8">
        <w:rPr>
          <w:szCs w:val="28"/>
        </w:rPr>
        <w:t>ы</w:t>
      </w:r>
      <w:r w:rsidRPr="007707F5">
        <w:rPr>
          <w:szCs w:val="28"/>
        </w:rPr>
        <w:t xml:space="preserve"> приложением 19/2 к Тарифному соглашению</w:t>
      </w:r>
      <w:proofErr w:type="gramStart"/>
      <w:r w:rsidRPr="007707F5">
        <w:rPr>
          <w:szCs w:val="28"/>
        </w:rPr>
        <w:t>.».</w:t>
      </w:r>
      <w:proofErr w:type="gramEnd"/>
    </w:p>
    <w:p w:rsidR="00D87FBC" w:rsidRPr="007707F5" w:rsidRDefault="00D87FBC" w:rsidP="00D87FBC">
      <w:pPr>
        <w:ind w:firstLine="709"/>
        <w:jc w:val="both"/>
        <w:rPr>
          <w:szCs w:val="28"/>
        </w:rPr>
      </w:pPr>
      <w:r w:rsidRPr="007707F5">
        <w:rPr>
          <w:szCs w:val="28"/>
        </w:rPr>
        <w:t>4. Дополнить приложени</w:t>
      </w:r>
      <w:r w:rsidR="00D15534" w:rsidRPr="007707F5">
        <w:rPr>
          <w:szCs w:val="28"/>
        </w:rPr>
        <w:t>ями</w:t>
      </w:r>
      <w:r w:rsidRPr="007707F5">
        <w:rPr>
          <w:szCs w:val="28"/>
        </w:rPr>
        <w:t xml:space="preserve"> 19</w:t>
      </w:r>
      <w:r w:rsidR="00D15534" w:rsidRPr="007707F5">
        <w:rPr>
          <w:szCs w:val="28"/>
        </w:rPr>
        <w:t>/1</w:t>
      </w:r>
      <w:r w:rsidRPr="007707F5">
        <w:rPr>
          <w:szCs w:val="28"/>
        </w:rPr>
        <w:t xml:space="preserve"> «</w:t>
      </w:r>
      <w:r w:rsidRPr="007707F5">
        <w:rPr>
          <w:rFonts w:eastAsiaTheme="minorHAnsi"/>
          <w:szCs w:val="28"/>
          <w:lang w:eastAsia="en-US"/>
        </w:rPr>
        <w:t xml:space="preserve">Дополнительные тарифы на оплату амбулаторной медицинской помощи </w:t>
      </w:r>
      <w:r w:rsidRPr="007707F5">
        <w:rPr>
          <w:szCs w:val="28"/>
        </w:rPr>
        <w:t xml:space="preserve">по </w:t>
      </w:r>
      <w:proofErr w:type="spellStart"/>
      <w:r w:rsidRPr="007707F5">
        <w:rPr>
          <w:szCs w:val="28"/>
        </w:rPr>
        <w:t>подушевому</w:t>
      </w:r>
      <w:proofErr w:type="spellEnd"/>
      <w:r w:rsidRPr="007707F5">
        <w:rPr>
          <w:szCs w:val="28"/>
        </w:rPr>
        <w:t xml:space="preserve"> нормативу финансирования</w:t>
      </w:r>
      <w:r w:rsidR="00D15534" w:rsidRPr="007707F5">
        <w:rPr>
          <w:szCs w:val="28"/>
        </w:rPr>
        <w:t>, 19/2 «</w:t>
      </w:r>
      <w:r w:rsidR="00D15534" w:rsidRPr="007707F5">
        <w:rPr>
          <w:rFonts w:eastAsiaTheme="minorHAnsi"/>
          <w:szCs w:val="28"/>
          <w:lang w:eastAsia="en-US"/>
        </w:rPr>
        <w:t>Дополнительны</w:t>
      </w:r>
      <w:r w:rsidR="002C20BE" w:rsidRPr="007707F5">
        <w:rPr>
          <w:rFonts w:eastAsiaTheme="minorHAnsi"/>
          <w:szCs w:val="28"/>
          <w:lang w:eastAsia="en-US"/>
        </w:rPr>
        <w:t>е</w:t>
      </w:r>
      <w:r w:rsidR="00D15534" w:rsidRPr="007707F5">
        <w:rPr>
          <w:rFonts w:eastAsiaTheme="minorHAnsi"/>
          <w:szCs w:val="28"/>
          <w:lang w:eastAsia="en-US"/>
        </w:rPr>
        <w:t xml:space="preserve"> тариф</w:t>
      </w:r>
      <w:r w:rsidR="002C20BE" w:rsidRPr="007707F5">
        <w:rPr>
          <w:rFonts w:eastAsiaTheme="minorHAnsi"/>
          <w:szCs w:val="28"/>
          <w:lang w:eastAsia="en-US"/>
        </w:rPr>
        <w:t>ы</w:t>
      </w:r>
      <w:r w:rsidR="00D15534" w:rsidRPr="007707F5">
        <w:rPr>
          <w:rFonts w:eastAsiaTheme="minorHAnsi"/>
          <w:szCs w:val="28"/>
          <w:lang w:eastAsia="en-US"/>
        </w:rPr>
        <w:t xml:space="preserve"> на оплату скорой медицинской помощи, </w:t>
      </w:r>
      <w:r w:rsidR="00D15534" w:rsidRPr="007707F5">
        <w:rPr>
          <w:szCs w:val="28"/>
        </w:rPr>
        <w:t xml:space="preserve">оказываемой вне медицинской организации, по </w:t>
      </w:r>
      <w:proofErr w:type="spellStart"/>
      <w:r w:rsidR="00D15534" w:rsidRPr="007707F5">
        <w:rPr>
          <w:szCs w:val="28"/>
        </w:rPr>
        <w:t>подушевому</w:t>
      </w:r>
      <w:proofErr w:type="spellEnd"/>
      <w:r w:rsidR="00D15534" w:rsidRPr="007707F5">
        <w:rPr>
          <w:szCs w:val="28"/>
        </w:rPr>
        <w:t xml:space="preserve"> нормативу финансирования</w:t>
      </w:r>
      <w:r w:rsidR="008734CA" w:rsidRPr="007707F5">
        <w:rPr>
          <w:szCs w:val="28"/>
        </w:rPr>
        <w:t xml:space="preserve"> </w:t>
      </w:r>
      <w:r w:rsidRPr="007707F5">
        <w:rPr>
          <w:szCs w:val="28"/>
        </w:rPr>
        <w:t>(приложение 1).</w:t>
      </w:r>
    </w:p>
    <w:p w:rsidR="00D87FBC" w:rsidRPr="00696F4B" w:rsidRDefault="00D87FBC" w:rsidP="00D87FBC">
      <w:pPr>
        <w:jc w:val="both"/>
        <w:rPr>
          <w:szCs w:val="28"/>
        </w:rPr>
      </w:pPr>
      <w:r w:rsidRPr="007707F5">
        <w:rPr>
          <w:szCs w:val="28"/>
        </w:rPr>
        <w:tab/>
        <w:t xml:space="preserve">5. </w:t>
      </w:r>
      <w:r w:rsidRPr="007707F5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Pr="007707F5">
        <w:rPr>
          <w:szCs w:val="28"/>
          <w:shd w:val="clear" w:color="auto" w:fill="FFFFFF"/>
        </w:rPr>
        <w:t>с даты</w:t>
      </w:r>
      <w:proofErr w:type="gramEnd"/>
      <w:r w:rsidRPr="007707F5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Pr="007707F5">
        <w:rPr>
          <w:b/>
          <w:szCs w:val="28"/>
          <w:shd w:val="clear" w:color="auto" w:fill="FFFFFF"/>
        </w:rPr>
        <w:t xml:space="preserve">с </w:t>
      </w:r>
      <w:r w:rsidRPr="007707F5">
        <w:rPr>
          <w:b/>
          <w:szCs w:val="28"/>
        </w:rPr>
        <w:t>01.11.202</w:t>
      </w:r>
      <w:r w:rsidR="00E842F0" w:rsidRPr="007707F5">
        <w:rPr>
          <w:b/>
          <w:szCs w:val="28"/>
        </w:rPr>
        <w:t>4</w:t>
      </w:r>
      <w:r w:rsidRPr="007707F5">
        <w:rPr>
          <w:b/>
          <w:szCs w:val="28"/>
        </w:rPr>
        <w:t xml:space="preserve"> </w:t>
      </w:r>
      <w:r w:rsidRPr="00696F4B">
        <w:rPr>
          <w:b/>
          <w:szCs w:val="28"/>
        </w:rPr>
        <w:t>по 30.11.202</w:t>
      </w:r>
      <w:r w:rsidR="00E842F0">
        <w:rPr>
          <w:b/>
          <w:szCs w:val="28"/>
        </w:rPr>
        <w:t>4</w:t>
      </w:r>
      <w:r w:rsidR="00D15534" w:rsidRPr="00696F4B">
        <w:rPr>
          <w:szCs w:val="28"/>
          <w:shd w:val="clear" w:color="auto" w:fill="FFFFFF"/>
        </w:rPr>
        <w:t>.</w:t>
      </w:r>
    </w:p>
    <w:sectPr w:rsidR="00D87FBC" w:rsidRPr="00696F4B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90" w:rsidRDefault="007E4390" w:rsidP="00B910D7">
      <w:r>
        <w:separator/>
      </w:r>
    </w:p>
  </w:endnote>
  <w:endnote w:type="continuationSeparator" w:id="0">
    <w:p w:rsidR="007E4390" w:rsidRDefault="007E4390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D577B" w:rsidRPr="001E2ACE" w:rsidRDefault="000B39DD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D577B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2E67F8">
          <w:rPr>
            <w:noProof/>
            <w:sz w:val="24"/>
            <w:szCs w:val="24"/>
          </w:rPr>
          <w:t>4</w:t>
        </w:r>
        <w:r w:rsidRPr="001E2ACE">
          <w:rPr>
            <w:sz w:val="24"/>
            <w:szCs w:val="24"/>
          </w:rPr>
          <w:fldChar w:fldCharType="end"/>
        </w:r>
      </w:p>
    </w:sdtContent>
  </w:sdt>
  <w:p w:rsidR="002D577B" w:rsidRDefault="002D57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90" w:rsidRDefault="007E4390" w:rsidP="00B910D7">
      <w:r>
        <w:separator/>
      </w:r>
    </w:p>
  </w:footnote>
  <w:footnote w:type="continuationSeparator" w:id="0">
    <w:p w:rsidR="007E4390" w:rsidRDefault="007E4390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46534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89C"/>
    <w:rsid w:val="000039B3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0834"/>
    <w:rsid w:val="0004139F"/>
    <w:rsid w:val="000441D9"/>
    <w:rsid w:val="0004472B"/>
    <w:rsid w:val="000458D5"/>
    <w:rsid w:val="00045D9C"/>
    <w:rsid w:val="000472CE"/>
    <w:rsid w:val="000472FF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1185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39DD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9D3"/>
    <w:rsid w:val="000E1F6D"/>
    <w:rsid w:val="000E235F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37C79"/>
    <w:rsid w:val="001409A5"/>
    <w:rsid w:val="0014125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09B"/>
    <w:rsid w:val="0015119A"/>
    <w:rsid w:val="00151BB4"/>
    <w:rsid w:val="00151D9E"/>
    <w:rsid w:val="00152035"/>
    <w:rsid w:val="00152717"/>
    <w:rsid w:val="001533D8"/>
    <w:rsid w:val="00153C24"/>
    <w:rsid w:val="00153E20"/>
    <w:rsid w:val="00154115"/>
    <w:rsid w:val="0015465C"/>
    <w:rsid w:val="00155DED"/>
    <w:rsid w:val="00155E77"/>
    <w:rsid w:val="00156B53"/>
    <w:rsid w:val="00157B38"/>
    <w:rsid w:val="00157E57"/>
    <w:rsid w:val="001622D3"/>
    <w:rsid w:val="00162395"/>
    <w:rsid w:val="0016258E"/>
    <w:rsid w:val="00162CC2"/>
    <w:rsid w:val="001634F4"/>
    <w:rsid w:val="001646E0"/>
    <w:rsid w:val="00166E9F"/>
    <w:rsid w:val="001674AA"/>
    <w:rsid w:val="00167D0A"/>
    <w:rsid w:val="001735BC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4577"/>
    <w:rsid w:val="00185EB8"/>
    <w:rsid w:val="0018653A"/>
    <w:rsid w:val="00186C6C"/>
    <w:rsid w:val="00190305"/>
    <w:rsid w:val="00191005"/>
    <w:rsid w:val="00191228"/>
    <w:rsid w:val="001912F3"/>
    <w:rsid w:val="001914F6"/>
    <w:rsid w:val="00191D76"/>
    <w:rsid w:val="001923F3"/>
    <w:rsid w:val="00193606"/>
    <w:rsid w:val="00193E27"/>
    <w:rsid w:val="00194BEB"/>
    <w:rsid w:val="001968D6"/>
    <w:rsid w:val="001973B8"/>
    <w:rsid w:val="00197C5A"/>
    <w:rsid w:val="00197D1F"/>
    <w:rsid w:val="001A11E9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BF6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673"/>
    <w:rsid w:val="001E2ACE"/>
    <w:rsid w:val="001E2BD6"/>
    <w:rsid w:val="001E31C1"/>
    <w:rsid w:val="001E3DD2"/>
    <w:rsid w:val="001E47D5"/>
    <w:rsid w:val="001E4AB0"/>
    <w:rsid w:val="001E58DF"/>
    <w:rsid w:val="001E6576"/>
    <w:rsid w:val="001E6DFB"/>
    <w:rsid w:val="001F160B"/>
    <w:rsid w:val="001F16FA"/>
    <w:rsid w:val="001F22F4"/>
    <w:rsid w:val="001F2837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EC9"/>
    <w:rsid w:val="002139F5"/>
    <w:rsid w:val="002139F8"/>
    <w:rsid w:val="00213D81"/>
    <w:rsid w:val="00214B9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50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27E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070"/>
    <w:rsid w:val="00292460"/>
    <w:rsid w:val="00292496"/>
    <w:rsid w:val="00292F75"/>
    <w:rsid w:val="00295BE1"/>
    <w:rsid w:val="00295E42"/>
    <w:rsid w:val="00296CCE"/>
    <w:rsid w:val="00297209"/>
    <w:rsid w:val="002A07F9"/>
    <w:rsid w:val="002A1F0E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0BE"/>
    <w:rsid w:val="002C2258"/>
    <w:rsid w:val="002C2E25"/>
    <w:rsid w:val="002C3F04"/>
    <w:rsid w:val="002C4CD3"/>
    <w:rsid w:val="002C4DBC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7F8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52FD"/>
    <w:rsid w:val="0034006F"/>
    <w:rsid w:val="00340AE9"/>
    <w:rsid w:val="00341210"/>
    <w:rsid w:val="00341CE8"/>
    <w:rsid w:val="00341DB7"/>
    <w:rsid w:val="00342094"/>
    <w:rsid w:val="0034304F"/>
    <w:rsid w:val="003505C7"/>
    <w:rsid w:val="00351774"/>
    <w:rsid w:val="00352250"/>
    <w:rsid w:val="003532E6"/>
    <w:rsid w:val="00353725"/>
    <w:rsid w:val="00354553"/>
    <w:rsid w:val="0035602A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2F1B"/>
    <w:rsid w:val="003A3520"/>
    <w:rsid w:val="003A3ADC"/>
    <w:rsid w:val="003A4080"/>
    <w:rsid w:val="003A41AF"/>
    <w:rsid w:val="003A43CC"/>
    <w:rsid w:val="003A4DA9"/>
    <w:rsid w:val="003A5476"/>
    <w:rsid w:val="003A587A"/>
    <w:rsid w:val="003B16EF"/>
    <w:rsid w:val="003B18E7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401D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1F46"/>
    <w:rsid w:val="004323B1"/>
    <w:rsid w:val="004323D3"/>
    <w:rsid w:val="00432F7A"/>
    <w:rsid w:val="004330E4"/>
    <w:rsid w:val="00433538"/>
    <w:rsid w:val="00435225"/>
    <w:rsid w:val="004355DE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52B4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064F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6E40"/>
    <w:rsid w:val="004C7735"/>
    <w:rsid w:val="004C7A65"/>
    <w:rsid w:val="004D1084"/>
    <w:rsid w:val="004D11FE"/>
    <w:rsid w:val="004D1BEA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559"/>
    <w:rsid w:val="004E18BB"/>
    <w:rsid w:val="004E1958"/>
    <w:rsid w:val="004E1FAA"/>
    <w:rsid w:val="004E24CE"/>
    <w:rsid w:val="004E32C8"/>
    <w:rsid w:val="004E3D6C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1DB0"/>
    <w:rsid w:val="004F27B0"/>
    <w:rsid w:val="004F36A9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B93"/>
    <w:rsid w:val="0050492F"/>
    <w:rsid w:val="00505662"/>
    <w:rsid w:val="0051012F"/>
    <w:rsid w:val="005104A0"/>
    <w:rsid w:val="00510C65"/>
    <w:rsid w:val="00511716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14B0"/>
    <w:rsid w:val="005531AF"/>
    <w:rsid w:val="005535AE"/>
    <w:rsid w:val="00554AEC"/>
    <w:rsid w:val="00556207"/>
    <w:rsid w:val="005576FC"/>
    <w:rsid w:val="005578E4"/>
    <w:rsid w:val="00557F2D"/>
    <w:rsid w:val="00560334"/>
    <w:rsid w:val="005609D1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223E"/>
    <w:rsid w:val="00593CD4"/>
    <w:rsid w:val="00593D3E"/>
    <w:rsid w:val="00594F21"/>
    <w:rsid w:val="005960D5"/>
    <w:rsid w:val="00596A29"/>
    <w:rsid w:val="00596CE8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987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332C"/>
    <w:rsid w:val="005D4280"/>
    <w:rsid w:val="005D4592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1865"/>
    <w:rsid w:val="0062218B"/>
    <w:rsid w:val="006241D4"/>
    <w:rsid w:val="0062445A"/>
    <w:rsid w:val="00624D24"/>
    <w:rsid w:val="0062544E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63B0"/>
    <w:rsid w:val="00686449"/>
    <w:rsid w:val="00686B72"/>
    <w:rsid w:val="00687786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96F4B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6B57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5765"/>
    <w:rsid w:val="006C64E8"/>
    <w:rsid w:val="006C65FE"/>
    <w:rsid w:val="006C6A66"/>
    <w:rsid w:val="006C7605"/>
    <w:rsid w:val="006C7826"/>
    <w:rsid w:val="006D1858"/>
    <w:rsid w:val="006D2087"/>
    <w:rsid w:val="006D364B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D2E"/>
    <w:rsid w:val="0070334A"/>
    <w:rsid w:val="007043CE"/>
    <w:rsid w:val="007049CA"/>
    <w:rsid w:val="007051D2"/>
    <w:rsid w:val="007067FE"/>
    <w:rsid w:val="0070692D"/>
    <w:rsid w:val="00706BDA"/>
    <w:rsid w:val="00707E4E"/>
    <w:rsid w:val="007102BA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2542"/>
    <w:rsid w:val="0073309C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1C14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77B"/>
    <w:rsid w:val="00760EA6"/>
    <w:rsid w:val="00760F17"/>
    <w:rsid w:val="00764805"/>
    <w:rsid w:val="0076787E"/>
    <w:rsid w:val="007702DC"/>
    <w:rsid w:val="007703CE"/>
    <w:rsid w:val="007707F5"/>
    <w:rsid w:val="00770E37"/>
    <w:rsid w:val="0077129C"/>
    <w:rsid w:val="007723B1"/>
    <w:rsid w:val="007725A8"/>
    <w:rsid w:val="0077354D"/>
    <w:rsid w:val="00773A26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98A"/>
    <w:rsid w:val="00785C28"/>
    <w:rsid w:val="00786C55"/>
    <w:rsid w:val="00791CDC"/>
    <w:rsid w:val="007923BA"/>
    <w:rsid w:val="007924BE"/>
    <w:rsid w:val="0079293A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07E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1D88"/>
    <w:rsid w:val="007D3869"/>
    <w:rsid w:val="007D3BC6"/>
    <w:rsid w:val="007D443E"/>
    <w:rsid w:val="007D529F"/>
    <w:rsid w:val="007D52B1"/>
    <w:rsid w:val="007D5A19"/>
    <w:rsid w:val="007D6905"/>
    <w:rsid w:val="007D6D97"/>
    <w:rsid w:val="007D7895"/>
    <w:rsid w:val="007D7993"/>
    <w:rsid w:val="007E0933"/>
    <w:rsid w:val="007E199D"/>
    <w:rsid w:val="007E1A17"/>
    <w:rsid w:val="007E2516"/>
    <w:rsid w:val="007E256E"/>
    <w:rsid w:val="007E4390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15AB"/>
    <w:rsid w:val="008129C9"/>
    <w:rsid w:val="00812F65"/>
    <w:rsid w:val="00812F8E"/>
    <w:rsid w:val="00813875"/>
    <w:rsid w:val="008144E4"/>
    <w:rsid w:val="0081478D"/>
    <w:rsid w:val="008152DB"/>
    <w:rsid w:val="00815D4D"/>
    <w:rsid w:val="00816A13"/>
    <w:rsid w:val="00817091"/>
    <w:rsid w:val="00817327"/>
    <w:rsid w:val="00817575"/>
    <w:rsid w:val="00820447"/>
    <w:rsid w:val="00821180"/>
    <w:rsid w:val="0082148C"/>
    <w:rsid w:val="00821F69"/>
    <w:rsid w:val="00822E53"/>
    <w:rsid w:val="00824A6B"/>
    <w:rsid w:val="00826556"/>
    <w:rsid w:val="00826625"/>
    <w:rsid w:val="008266D2"/>
    <w:rsid w:val="00826EF1"/>
    <w:rsid w:val="008279BD"/>
    <w:rsid w:val="00830B57"/>
    <w:rsid w:val="0083103A"/>
    <w:rsid w:val="00831494"/>
    <w:rsid w:val="0083233E"/>
    <w:rsid w:val="00832989"/>
    <w:rsid w:val="00834ACA"/>
    <w:rsid w:val="00835C50"/>
    <w:rsid w:val="00835F31"/>
    <w:rsid w:val="00836853"/>
    <w:rsid w:val="00836E72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F94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09"/>
    <w:rsid w:val="008711A7"/>
    <w:rsid w:val="008713E0"/>
    <w:rsid w:val="00871765"/>
    <w:rsid w:val="008734CA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0E"/>
    <w:rsid w:val="008D1FD7"/>
    <w:rsid w:val="008D2367"/>
    <w:rsid w:val="008D24E6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5DB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07F39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76FE"/>
    <w:rsid w:val="00931238"/>
    <w:rsid w:val="009316A2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00F5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3B24"/>
    <w:rsid w:val="0097460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4FD"/>
    <w:rsid w:val="00987821"/>
    <w:rsid w:val="009905BC"/>
    <w:rsid w:val="009910B7"/>
    <w:rsid w:val="00993865"/>
    <w:rsid w:val="00993BA0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02CF"/>
    <w:rsid w:val="009A1829"/>
    <w:rsid w:val="009A18D4"/>
    <w:rsid w:val="009A2DD3"/>
    <w:rsid w:val="009A2ECC"/>
    <w:rsid w:val="009A357D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982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130B"/>
    <w:rsid w:val="00A821B3"/>
    <w:rsid w:val="00A8263B"/>
    <w:rsid w:val="00A8345E"/>
    <w:rsid w:val="00A836B0"/>
    <w:rsid w:val="00A83E93"/>
    <w:rsid w:val="00A84478"/>
    <w:rsid w:val="00A85EFD"/>
    <w:rsid w:val="00A86AD0"/>
    <w:rsid w:val="00A9003D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4A84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CF2"/>
    <w:rsid w:val="00AD451A"/>
    <w:rsid w:val="00AD551C"/>
    <w:rsid w:val="00AD6A2C"/>
    <w:rsid w:val="00AD6EAD"/>
    <w:rsid w:val="00AD78B7"/>
    <w:rsid w:val="00AD7E9F"/>
    <w:rsid w:val="00AE039B"/>
    <w:rsid w:val="00AE097E"/>
    <w:rsid w:val="00AE09B1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4F1D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5806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F4A"/>
    <w:rsid w:val="00B6650B"/>
    <w:rsid w:val="00B66E4D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58F2"/>
    <w:rsid w:val="00B75D11"/>
    <w:rsid w:val="00B768AD"/>
    <w:rsid w:val="00B76944"/>
    <w:rsid w:val="00B775C0"/>
    <w:rsid w:val="00B7788C"/>
    <w:rsid w:val="00B77D66"/>
    <w:rsid w:val="00B81041"/>
    <w:rsid w:val="00B8231F"/>
    <w:rsid w:val="00B8417D"/>
    <w:rsid w:val="00B84E6C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44DD"/>
    <w:rsid w:val="00B96379"/>
    <w:rsid w:val="00B97233"/>
    <w:rsid w:val="00B9751F"/>
    <w:rsid w:val="00B97A05"/>
    <w:rsid w:val="00BA1EB3"/>
    <w:rsid w:val="00BA2099"/>
    <w:rsid w:val="00BA2A59"/>
    <w:rsid w:val="00BA320B"/>
    <w:rsid w:val="00BA331D"/>
    <w:rsid w:val="00BA59DB"/>
    <w:rsid w:val="00BA5DBC"/>
    <w:rsid w:val="00BA6953"/>
    <w:rsid w:val="00BA6B70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2189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4FBF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3CD"/>
    <w:rsid w:val="00C40D8E"/>
    <w:rsid w:val="00C40EBD"/>
    <w:rsid w:val="00C429CC"/>
    <w:rsid w:val="00C43443"/>
    <w:rsid w:val="00C435A5"/>
    <w:rsid w:val="00C4403D"/>
    <w:rsid w:val="00C4473A"/>
    <w:rsid w:val="00C44D2C"/>
    <w:rsid w:val="00C4507B"/>
    <w:rsid w:val="00C45353"/>
    <w:rsid w:val="00C454EF"/>
    <w:rsid w:val="00C454FA"/>
    <w:rsid w:val="00C45AC7"/>
    <w:rsid w:val="00C46031"/>
    <w:rsid w:val="00C46D56"/>
    <w:rsid w:val="00C46D9C"/>
    <w:rsid w:val="00C47D32"/>
    <w:rsid w:val="00C50290"/>
    <w:rsid w:val="00C521FB"/>
    <w:rsid w:val="00C5263F"/>
    <w:rsid w:val="00C5284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464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527F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975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A23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5534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289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87FBC"/>
    <w:rsid w:val="00D9147D"/>
    <w:rsid w:val="00D91548"/>
    <w:rsid w:val="00D9220D"/>
    <w:rsid w:val="00D93B1F"/>
    <w:rsid w:val="00D93D99"/>
    <w:rsid w:val="00D94754"/>
    <w:rsid w:val="00D95E04"/>
    <w:rsid w:val="00DA1579"/>
    <w:rsid w:val="00DA231B"/>
    <w:rsid w:val="00DA235C"/>
    <w:rsid w:val="00DA27E4"/>
    <w:rsid w:val="00DA2CA6"/>
    <w:rsid w:val="00DA329B"/>
    <w:rsid w:val="00DA5313"/>
    <w:rsid w:val="00DA5867"/>
    <w:rsid w:val="00DA60E9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641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D7"/>
    <w:rsid w:val="00DF5A8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365A"/>
    <w:rsid w:val="00E1424F"/>
    <w:rsid w:val="00E14A05"/>
    <w:rsid w:val="00E14B84"/>
    <w:rsid w:val="00E15F7F"/>
    <w:rsid w:val="00E1669F"/>
    <w:rsid w:val="00E16DAD"/>
    <w:rsid w:val="00E16E44"/>
    <w:rsid w:val="00E17E48"/>
    <w:rsid w:val="00E20427"/>
    <w:rsid w:val="00E20525"/>
    <w:rsid w:val="00E22127"/>
    <w:rsid w:val="00E22723"/>
    <w:rsid w:val="00E22B31"/>
    <w:rsid w:val="00E23073"/>
    <w:rsid w:val="00E2384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2F0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78F"/>
    <w:rsid w:val="00E96F33"/>
    <w:rsid w:val="00E973C4"/>
    <w:rsid w:val="00E97F8A"/>
    <w:rsid w:val="00EA03E9"/>
    <w:rsid w:val="00EA06B8"/>
    <w:rsid w:val="00EA093A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5A8"/>
    <w:rsid w:val="00EE1D08"/>
    <w:rsid w:val="00EE1F9C"/>
    <w:rsid w:val="00EE27A1"/>
    <w:rsid w:val="00EE28C6"/>
    <w:rsid w:val="00EE2C96"/>
    <w:rsid w:val="00EE3CEF"/>
    <w:rsid w:val="00EE498B"/>
    <w:rsid w:val="00EE5204"/>
    <w:rsid w:val="00EE611B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45D"/>
    <w:rsid w:val="00F77AAF"/>
    <w:rsid w:val="00F77AC4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1012"/>
    <w:rsid w:val="00FA17D5"/>
    <w:rsid w:val="00FA1B59"/>
    <w:rsid w:val="00FA1E89"/>
    <w:rsid w:val="00FA36BA"/>
    <w:rsid w:val="00FA374E"/>
    <w:rsid w:val="00FA45D2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285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19BF1-3E0B-49B2-98DD-898E2185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2024-12-19T09:07:00Z</dcterms:modified>
</cp:coreProperties>
</file>