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71" w:rsidRPr="00A75B4B" w:rsidRDefault="00743171" w:rsidP="00743171">
      <w:pPr>
        <w:jc w:val="right"/>
        <w:rPr>
          <w:sz w:val="20"/>
        </w:rPr>
      </w:pPr>
      <w:r w:rsidRPr="00A75B4B">
        <w:rPr>
          <w:sz w:val="20"/>
        </w:rPr>
        <w:t>Приложение 15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>к Тарифному соглашению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 xml:space="preserve"> в сфере </w:t>
      </w:r>
      <w:proofErr w:type="gramStart"/>
      <w:r w:rsidRPr="00A75B4B">
        <w:rPr>
          <w:sz w:val="20"/>
        </w:rPr>
        <w:t>обязательного</w:t>
      </w:r>
      <w:proofErr w:type="gramEnd"/>
      <w:r w:rsidRPr="00A75B4B">
        <w:rPr>
          <w:sz w:val="20"/>
        </w:rPr>
        <w:t xml:space="preserve"> медицинского</w:t>
      </w:r>
    </w:p>
    <w:p w:rsidR="00743171" w:rsidRPr="00A75B4B" w:rsidRDefault="00743171" w:rsidP="00743171">
      <w:pPr>
        <w:ind w:right="21"/>
        <w:jc w:val="right"/>
        <w:rPr>
          <w:sz w:val="20"/>
        </w:rPr>
      </w:pPr>
      <w:r w:rsidRPr="00A75B4B">
        <w:rPr>
          <w:sz w:val="20"/>
        </w:rPr>
        <w:t>страхования Челябинской области</w:t>
      </w:r>
    </w:p>
    <w:p w:rsidR="00743171" w:rsidRDefault="00743171" w:rsidP="00743171">
      <w:pPr>
        <w:ind w:right="-1"/>
        <w:jc w:val="right"/>
        <w:rPr>
          <w:color w:val="000000" w:themeColor="text1"/>
          <w:sz w:val="20"/>
        </w:rPr>
      </w:pPr>
      <w:r w:rsidRPr="00A75B4B">
        <w:rPr>
          <w:color w:val="000000" w:themeColor="text1"/>
          <w:sz w:val="20"/>
        </w:rPr>
        <w:t>от 30.12.2020 № 771-ОМС</w:t>
      </w:r>
    </w:p>
    <w:p w:rsidR="00743171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</w:p>
    <w:p w:rsidR="00743171" w:rsidRPr="00A75B4B" w:rsidRDefault="00743171" w:rsidP="00743171">
      <w:pPr>
        <w:jc w:val="center"/>
        <w:rPr>
          <w:rStyle w:val="apple-style-span"/>
          <w:color w:val="000000"/>
          <w:szCs w:val="28"/>
          <w:shd w:val="clear" w:color="auto" w:fill="FFFFFF"/>
        </w:rPr>
      </w:pPr>
      <w:bookmarkStart w:id="0" w:name="_GoBack"/>
      <w:r w:rsidRPr="00A75B4B">
        <w:rPr>
          <w:rStyle w:val="apple-style-span"/>
          <w:color w:val="000000"/>
          <w:szCs w:val="28"/>
          <w:shd w:val="clear" w:color="auto" w:fill="FFFFFF"/>
        </w:rPr>
        <w:t>Перечень показателей результативности деятельности медицинских организаций</w:t>
      </w:r>
    </w:p>
    <w:bookmarkEnd w:id="0"/>
    <w:p w:rsidR="00743171" w:rsidRPr="00AF5FD2" w:rsidRDefault="00743171" w:rsidP="00743171">
      <w:pPr>
        <w:jc w:val="center"/>
        <w:rPr>
          <w:rStyle w:val="apple-style-span"/>
          <w:color w:val="000000"/>
          <w:szCs w:val="28"/>
          <w:highlight w:val="yellow"/>
          <w:shd w:val="clear" w:color="auto" w:fill="FFFFFF"/>
        </w:rPr>
      </w:pPr>
    </w:p>
    <w:tbl>
      <w:tblPr>
        <w:tblStyle w:val="a3"/>
        <w:tblW w:w="9889" w:type="dxa"/>
        <w:tblInd w:w="108" w:type="dxa"/>
        <w:tblLayout w:type="fixed"/>
        <w:tblLook w:val="04A0"/>
      </w:tblPr>
      <w:tblGrid>
        <w:gridCol w:w="534"/>
        <w:gridCol w:w="2551"/>
        <w:gridCol w:w="851"/>
        <w:gridCol w:w="2409"/>
        <w:gridCol w:w="1134"/>
        <w:gridCol w:w="1134"/>
        <w:gridCol w:w="1276"/>
      </w:tblGrid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sz w:val="20"/>
              </w:rPr>
              <w:t>№ п/п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Показатель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Ед. изм.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Порядок расчета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Периодичность оценки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Целевое значение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525D39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% показателя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2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3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4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 диспансеризации взрослого застрахованного населения, в том числе ветеранов войн (</w:t>
            </w:r>
            <w:r w:rsidRPr="00A75B4B">
              <w:rPr>
                <w:sz w:val="20"/>
                <w:lang w:val="en-US"/>
              </w:rPr>
              <w:t>I</w:t>
            </w:r>
            <w:r w:rsidRPr="00A75B4B">
              <w:rPr>
                <w:sz w:val="20"/>
              </w:rPr>
              <w:t xml:space="preserve"> этап)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6 мес. 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Выполнение плановых объемов по диспансеризации 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детского</w:t>
            </w:r>
            <w:proofErr w:type="gramEnd"/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застрахованного населения</w:t>
            </w: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75B4B" w:rsidTr="00A75B4B"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взрослого застрахованного населения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6 мес.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  <w:tr w:rsidR="00525D39" w:rsidRPr="00AF5FD2" w:rsidTr="00A75B4B">
        <w:trPr>
          <w:trHeight w:val="1828"/>
        </w:trPr>
        <w:tc>
          <w:tcPr>
            <w:tcW w:w="534" w:type="dxa"/>
            <w:vAlign w:val="center"/>
          </w:tcPr>
          <w:p w:rsidR="00525D39" w:rsidRPr="00A75B4B" w:rsidRDefault="00525D39" w:rsidP="001A5E9F">
            <w:pPr>
              <w:jc w:val="center"/>
              <w:rPr>
                <w:sz w:val="24"/>
                <w:szCs w:val="24"/>
              </w:rPr>
            </w:pPr>
            <w:r w:rsidRPr="00A75B4B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525D39" w:rsidRPr="00A75B4B" w:rsidRDefault="00525D39" w:rsidP="001A5E9F">
            <w:pPr>
              <w:rPr>
                <w:sz w:val="20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Выполнение плановых объемов по</w:t>
            </w:r>
            <w:r w:rsidRPr="00A75B4B">
              <w:rPr>
                <w:sz w:val="20"/>
              </w:rPr>
              <w:t xml:space="preserve"> профилактическим медицинским осмотрам детского застрахованного населения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 посещ.</w:t>
            </w:r>
          </w:p>
        </w:tc>
        <w:tc>
          <w:tcPr>
            <w:tcW w:w="2409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Фактическое количество оплаченных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</w:t>
            </w:r>
            <w:proofErr w:type="gram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.п</w:t>
            </w:r>
            <w:proofErr w:type="gram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осещений</w:t>
            </w:r>
            <w:proofErr w:type="spellEnd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*/ годовое плановое количество </w:t>
            </w:r>
            <w:proofErr w:type="spellStart"/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компл.посещений</w:t>
            </w:r>
            <w:proofErr w:type="spellEnd"/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 xml:space="preserve">6 мес. </w:t>
            </w:r>
          </w:p>
          <w:p w:rsidR="00525D39" w:rsidRPr="00A75B4B" w:rsidRDefault="00525D39" w:rsidP="001A5E9F">
            <w:pPr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(10 мес.)</w:t>
            </w:r>
          </w:p>
        </w:tc>
        <w:tc>
          <w:tcPr>
            <w:tcW w:w="1134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 (83,3%) от плана</w:t>
            </w:r>
          </w:p>
        </w:tc>
        <w:tc>
          <w:tcPr>
            <w:tcW w:w="1276" w:type="dxa"/>
            <w:vAlign w:val="center"/>
          </w:tcPr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50,0%</w:t>
            </w:r>
          </w:p>
          <w:p w:rsidR="00525D39" w:rsidRPr="00A75B4B" w:rsidRDefault="00525D39" w:rsidP="001A5E9F">
            <w:pPr>
              <w:jc w:val="center"/>
              <w:rPr>
                <w:rStyle w:val="apple-style-span"/>
                <w:color w:val="000000"/>
                <w:sz w:val="20"/>
                <w:shd w:val="clear" w:color="auto" w:fill="FFFFFF"/>
              </w:rPr>
            </w:pPr>
            <w:r w:rsidRPr="00A75B4B">
              <w:rPr>
                <w:rStyle w:val="apple-style-span"/>
                <w:color w:val="000000"/>
                <w:sz w:val="20"/>
                <w:shd w:val="clear" w:color="auto" w:fill="FFFFFF"/>
              </w:rPr>
              <w:t>(50,0%)</w:t>
            </w:r>
          </w:p>
        </w:tc>
      </w:tr>
    </w:tbl>
    <w:p w:rsidR="005C63F4" w:rsidRPr="00AF5FD2" w:rsidRDefault="005C63F4">
      <w:pPr>
        <w:rPr>
          <w:highlight w:val="yellow"/>
        </w:rPr>
      </w:pPr>
    </w:p>
    <w:p w:rsidR="00525D39" w:rsidRPr="006374DA" w:rsidRDefault="00525D39" w:rsidP="00525D39">
      <w:pPr>
        <w:ind w:firstLine="709"/>
        <w:jc w:val="both"/>
        <w:rPr>
          <w:rStyle w:val="apple-style-span"/>
          <w:color w:val="000000"/>
          <w:sz w:val="24"/>
          <w:szCs w:val="24"/>
          <w:shd w:val="clear" w:color="auto" w:fill="FFFFFF"/>
        </w:rPr>
      </w:pPr>
      <w:proofErr w:type="gramStart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Примечание: профилактический медицинский осмотр и первый этап диспансеризации взрослого застрахованного населения считается завершенным в случае выполнения в течение отчетного периода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</w:t>
      </w:r>
      <w:proofErr w:type="gramEnd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 маммографии, исследование кала на скрытую кровь </w:t>
      </w:r>
      <w:proofErr w:type="gramStart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>иммунохимическим качественным</w:t>
      </w:r>
      <w:proofErr w:type="gramEnd"/>
      <w:r w:rsidRPr="00A75B4B">
        <w:rPr>
          <w:rStyle w:val="apple-style-span"/>
          <w:color w:val="000000"/>
          <w:sz w:val="24"/>
          <w:szCs w:val="24"/>
          <w:shd w:val="clear" w:color="auto" w:fill="FFFFFF"/>
        </w:rPr>
        <w:t xml:space="preserve">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приложением 2 к порядку проведения профилактического медицинского осмотра и диспансеризации определенных групп взрослого  населения, утвержденному приказом Минздрава РФ от 13.03.2019 № 124н.</w:t>
      </w:r>
    </w:p>
    <w:p w:rsidR="00743171" w:rsidRDefault="00743171"/>
    <w:sectPr w:rsidR="00743171" w:rsidSect="00854379">
      <w:footerReference w:type="default" r:id="rId6"/>
      <w:pgSz w:w="11906" w:h="16838"/>
      <w:pgMar w:top="1134" w:right="850" w:bottom="1134" w:left="1276" w:header="708" w:footer="708" w:gutter="0"/>
      <w:pgNumType w:start="2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BC2" w:rsidRDefault="002C1BC2" w:rsidP="00D05FBB">
      <w:r>
        <w:separator/>
      </w:r>
    </w:p>
  </w:endnote>
  <w:endnote w:type="continuationSeparator" w:id="0">
    <w:p w:rsidR="002C1BC2" w:rsidRDefault="002C1BC2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622752"/>
      <w:docPartObj>
        <w:docPartGallery w:val="Page Numbers (Bottom of Page)"/>
        <w:docPartUnique/>
      </w:docPartObj>
    </w:sdtPr>
    <w:sdtContent>
      <w:p w:rsidR="00A50AE8" w:rsidRDefault="008D3B46">
        <w:pPr>
          <w:pStyle w:val="a6"/>
          <w:jc w:val="center"/>
        </w:pPr>
        <w:r>
          <w:fldChar w:fldCharType="begin"/>
        </w:r>
        <w:r w:rsidR="00A50AE8">
          <w:instrText>PAGE   \* MERGEFORMAT</w:instrText>
        </w:r>
        <w:r>
          <w:fldChar w:fldCharType="separate"/>
        </w:r>
        <w:r w:rsidR="00854379">
          <w:rPr>
            <w:noProof/>
          </w:rPr>
          <w:t>254</w:t>
        </w:r>
        <w:r>
          <w:fldChar w:fldCharType="end"/>
        </w:r>
      </w:p>
    </w:sdtContent>
  </w:sdt>
  <w:p w:rsidR="00A50AE8" w:rsidRDefault="00A50A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BC2" w:rsidRDefault="002C1BC2" w:rsidP="00D05FBB">
      <w:r>
        <w:separator/>
      </w:r>
    </w:p>
  </w:footnote>
  <w:footnote w:type="continuationSeparator" w:id="0">
    <w:p w:rsidR="002C1BC2" w:rsidRDefault="002C1BC2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67673"/>
    <w:rsid w:val="00210669"/>
    <w:rsid w:val="002C09A2"/>
    <w:rsid w:val="002C1BC2"/>
    <w:rsid w:val="004E0536"/>
    <w:rsid w:val="00501195"/>
    <w:rsid w:val="00525D39"/>
    <w:rsid w:val="005C63F4"/>
    <w:rsid w:val="00743171"/>
    <w:rsid w:val="00854379"/>
    <w:rsid w:val="00857591"/>
    <w:rsid w:val="008D3B46"/>
    <w:rsid w:val="00A50AE8"/>
    <w:rsid w:val="00A75B4B"/>
    <w:rsid w:val="00AC0C20"/>
    <w:rsid w:val="00AF5FD2"/>
    <w:rsid w:val="00BD0DE5"/>
    <w:rsid w:val="00D05FBB"/>
    <w:rsid w:val="00DB2B1F"/>
    <w:rsid w:val="00E776AC"/>
    <w:rsid w:val="00F04410"/>
    <w:rsid w:val="00FD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lakrivorotova</cp:lastModifiedBy>
  <cp:revision>10</cp:revision>
  <dcterms:created xsi:type="dcterms:W3CDTF">2021-01-15T10:09:00Z</dcterms:created>
  <dcterms:modified xsi:type="dcterms:W3CDTF">2021-01-19T17:52:00Z</dcterms:modified>
</cp:coreProperties>
</file>